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7338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7.75pt;margin-top:-28.75pt;width:173.25pt;height:55.2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<v:textbox>
              <w:txbxContent>
                <w:p w:rsidR="00776661" w:rsidRPr="00096D2F" w:rsidRDefault="00776661" w:rsidP="00776661">
                  <w:pPr>
                    <w:bidi w:val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Department of </w:t>
                  </w:r>
                  <w:r w:rsidRPr="00E9010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Mining, Petroleum, and Metallurgical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Engineering</w:t>
                  </w:r>
                </w:p>
                <w:p w:rsidR="00401C86" w:rsidRPr="00776661" w:rsidRDefault="00401C86" w:rsidP="0077666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647338">
        <w:rPr>
          <w:noProof/>
          <w:rtl/>
        </w:rPr>
        <w:pict>
          <v:shape id="Text Box 4" o:spid="_x0000_s1027" type="#_x0000_t202" style="position:absolute;left:0;text-align:left;margin-left:-3.45pt;margin-top:-25.25pt;width:148.75pt;height:3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<v:textbox>
              <w:txbxContent>
                <w:p w:rsidR="00401C86" w:rsidRPr="00096D2F" w:rsidRDefault="00401C86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317"/>
        <w:gridCol w:w="534"/>
        <w:gridCol w:w="709"/>
        <w:gridCol w:w="283"/>
        <w:gridCol w:w="50"/>
        <w:gridCol w:w="1153"/>
        <w:gridCol w:w="7"/>
        <w:gridCol w:w="241"/>
        <w:gridCol w:w="959"/>
        <w:gridCol w:w="720"/>
        <w:gridCol w:w="697"/>
        <w:gridCol w:w="105"/>
        <w:gridCol w:w="921"/>
        <w:gridCol w:w="1159"/>
        <w:gridCol w:w="650"/>
      </w:tblGrid>
      <w:tr w:rsidR="00401C86" w:rsidRPr="00096D2F" w:rsidTr="00703499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887A60" w:rsidRPr="00096D2F" w:rsidTr="00703499">
        <w:trPr>
          <w:trHeight w:val="278"/>
        </w:trPr>
        <w:tc>
          <w:tcPr>
            <w:tcW w:w="4219" w:type="dxa"/>
            <w:gridSpan w:val="7"/>
            <w:vAlign w:val="center"/>
          </w:tcPr>
          <w:p w:rsidR="00887A60" w:rsidRPr="00096D2F" w:rsidRDefault="00887A6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887A60" w:rsidRPr="00096D2F" w:rsidRDefault="00776661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C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Mining, Petroleum and Metallurgical Engineering</w:t>
            </w:r>
          </w:p>
        </w:tc>
      </w:tr>
      <w:tr w:rsidR="00401C86" w:rsidRPr="00096D2F" w:rsidTr="00703499">
        <w:trPr>
          <w:trHeight w:val="117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096D2F" w:rsidRDefault="00776661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5C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Mining, Petroleum and Metallurgical Engineering</w:t>
            </w:r>
          </w:p>
        </w:tc>
      </w:tr>
      <w:tr w:rsidR="00401C86" w:rsidRPr="00096D2F" w:rsidTr="00703499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096D2F" w:rsidRDefault="00703499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37B5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ining, Petroleum, and Metallurgy</w:t>
            </w:r>
          </w:p>
        </w:tc>
      </w:tr>
      <w:tr w:rsidR="00401C86" w:rsidRPr="00096D2F" w:rsidTr="00703499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703499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 Narrow" w:hAnsi="Arial Narrow"/>
              </w:rPr>
              <w:t xml:space="preserve">Second </w:t>
            </w:r>
            <w:r w:rsidRPr="002037B5">
              <w:rPr>
                <w:rFonts w:ascii="Arial Narrow" w:hAnsi="Arial Narrow"/>
              </w:rPr>
              <w:t>Year</w:t>
            </w:r>
            <w:r>
              <w:rPr>
                <w:rFonts w:ascii="Arial Narrow" w:hAnsi="Arial Narrow"/>
              </w:rPr>
              <w:t xml:space="preserve"> / 4</w:t>
            </w:r>
            <w:r w:rsidRPr="006A1539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Term</w:t>
            </w:r>
          </w:p>
        </w:tc>
      </w:tr>
      <w:tr w:rsidR="00401C86" w:rsidRPr="00096D2F" w:rsidTr="00703499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776661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 Narrow" w:hAnsi="Arial Narrow"/>
              </w:rPr>
              <w:t>2014</w:t>
            </w:r>
          </w:p>
        </w:tc>
      </w:tr>
      <w:tr w:rsidR="00401C86" w:rsidRPr="00096D2F" w:rsidTr="00703499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 xml:space="preserve">Semester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887A60" w:rsidRDefault="00647338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rect id="Rectangle 7" o:spid="_x0000_s1029" style="position:absolute;left:0;text-align:left;margin-left:74.85pt;margin-top:4.1pt;width:7.15pt;height:7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5DvcYt0AAAAIAQAADwAAAGRycy9kb3ducmV2LnhtbEyPwU7DMBBE70j8&#10;g7VI3KiDKaVN41QIVCSObXrh5sTbJBCvo9hpA1/P9gTH0Yxm3mSbyXXihENoPWm4nyUgkCpvW6o1&#10;HIrt3RJEiIas6Tyhhm8MsMmvrzKTWn+mHZ72sRZcQiE1GpoY+1TKUDXoTJj5Hom9ox+ciSyHWtrB&#10;nLncdVIlyUI60xIvNKbHlwarr/3oNJStOpifXfGWuNX2Ib5Pxef48ar17c30vAYRcYp/YbjgMzrk&#10;zFT6kWwQHev56omjGpYKxMVfzPlbqUGpR5B5Jv8fyH8BAAD//wMAUEsBAi0AFAAGAAgAAAAhALaD&#10;OJL+AAAA4QEAABMAAAAAAAAAAAAAAAAAAAAAAFtDb250ZW50X1R5cGVzXS54bWxQSwECLQAUAAYA&#10;CAAAACEAOP0h/9YAAACUAQAACwAAAAAAAAAAAAAAAAAvAQAAX3JlbHMvLnJlbHNQSwECLQAUAAYA&#10;CAAAACEAkcmFXBsCAAA5BAAADgAAAAAAAAAAAAAAAAAuAgAAZHJzL2Uyb0RvYy54bWxQSwECLQAU&#10;AAYACAAAACEA5DvcYt0AAAAIAQAADwAAAAAAAAAAAAAAAAB1BAAAZHJzL2Rvd25yZXYueG1sUEsF&#10;BgAAAAAEAAQA8wAAAH8FAAAAAA==&#10;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>
              <w:rPr>
                <w:bCs/>
                <w:noProof/>
              </w:rPr>
              <w:pict>
                <v:rect id="Rectangle 6" o:spid="_x0000_s1028" style="position:absolute;left:0;text-align:left;margin-left:6.4pt;margin-top:4.2pt;width:7.15pt;height:7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/>
              </w:pict>
            </w:r>
            <w:r w:rsidR="00F86CD1" w:rsidRPr="00887A60">
              <w:rPr>
                <w:bCs/>
              </w:rPr>
              <w:t xml:space="preserve">         Fall                     Spring</w:t>
            </w:r>
          </w:p>
        </w:tc>
      </w:tr>
      <w:tr w:rsidR="00401C86" w:rsidRPr="00096D2F" w:rsidTr="00703499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401C86" w:rsidRPr="00096D2F" w:rsidTr="00703499">
        <w:trPr>
          <w:trHeight w:val="253"/>
        </w:trPr>
        <w:tc>
          <w:tcPr>
            <w:tcW w:w="1799" w:type="dxa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30" w:type="dxa"/>
            <w:gridSpan w:val="9"/>
            <w:vAlign w:val="center"/>
          </w:tcPr>
          <w:p w:rsidR="00401C86" w:rsidRPr="007F0DE4" w:rsidRDefault="00703499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333">
              <w:rPr>
                <w:rFonts w:ascii="Arial Narrow" w:hAnsi="Arial Narrow"/>
              </w:rPr>
              <w:t>General Geology and Minerals</w:t>
            </w:r>
          </w:p>
        </w:tc>
        <w:tc>
          <w:tcPr>
            <w:tcW w:w="1920" w:type="dxa"/>
            <w:gridSpan w:val="3"/>
            <w:vAlign w:val="center"/>
          </w:tcPr>
          <w:p w:rsidR="00401C86" w:rsidRPr="00096D2F" w:rsidRDefault="00401C86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401C86" w:rsidRPr="00096D2F" w:rsidRDefault="00703499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2D01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IN 120</w:t>
            </w:r>
          </w:p>
        </w:tc>
      </w:tr>
      <w:tr w:rsidR="00401C86" w:rsidRPr="00096D2F" w:rsidTr="00703499">
        <w:tc>
          <w:tcPr>
            <w:tcW w:w="1809" w:type="dxa"/>
            <w:gridSpan w:val="2"/>
            <w:vAlign w:val="center"/>
          </w:tcPr>
          <w:p w:rsidR="00401C86" w:rsidRPr="00096D2F" w:rsidRDefault="00401C86" w:rsidP="007B395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042" w:type="dxa"/>
            <w:gridSpan w:val="3"/>
            <w:vAlign w:val="center"/>
          </w:tcPr>
          <w:p w:rsidR="00401C86" w:rsidRPr="007F0DE4" w:rsidRDefault="00703499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1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59" w:type="dxa"/>
            <w:vAlign w:val="center"/>
          </w:tcPr>
          <w:p w:rsidR="00401C86" w:rsidRPr="007F0DE4" w:rsidRDefault="00703499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401C86" w:rsidRPr="00096D2F" w:rsidRDefault="00703499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59" w:type="dxa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0" w:type="dxa"/>
            <w:vAlign w:val="center"/>
          </w:tcPr>
          <w:p w:rsidR="00401C86" w:rsidRPr="007F0DE4" w:rsidRDefault="00703499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01C86" w:rsidRPr="00096D2F" w:rsidTr="00703499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401C86" w:rsidRPr="00096D2F" w:rsidTr="00703499">
        <w:trPr>
          <w:trHeight w:val="992"/>
        </w:trPr>
        <w:tc>
          <w:tcPr>
            <w:tcW w:w="2693" w:type="dxa"/>
            <w:gridSpan w:val="4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 w:rsidR="00F86C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description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188" w:type="dxa"/>
            <w:gridSpan w:val="14"/>
            <w:vAlign w:val="center"/>
          </w:tcPr>
          <w:p w:rsidR="00401C86" w:rsidRPr="00096D2F" w:rsidRDefault="00703499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2D01">
              <w:rPr>
                <w:rFonts w:ascii="Arial Narrow" w:hAnsi="Arial Narrow"/>
              </w:rPr>
              <w:t xml:space="preserve">The objective of this course is to provide the students with the </w:t>
            </w:r>
            <w:r>
              <w:rPr>
                <w:rFonts w:ascii="Arial Narrow" w:hAnsi="Arial Narrow"/>
              </w:rPr>
              <w:t>geological information of minerals, various types of mineral deposits, and the geological structures.</w:t>
            </w:r>
          </w:p>
        </w:tc>
      </w:tr>
      <w:tr w:rsidR="00401C86" w:rsidRPr="00096D2F" w:rsidTr="00703499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4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5E189C" w:rsidRPr="00096D2F" w:rsidTr="00703499">
        <w:trPr>
          <w:trHeight w:val="333"/>
        </w:trPr>
        <w:tc>
          <w:tcPr>
            <w:tcW w:w="2693" w:type="dxa"/>
            <w:gridSpan w:val="4"/>
            <w:vMerge/>
            <w:vAlign w:val="center"/>
          </w:tcPr>
          <w:p w:rsidR="005E189C" w:rsidRPr="00096D2F" w:rsidRDefault="005E189C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189C" w:rsidRPr="005E189C" w:rsidRDefault="00A42A8F" w:rsidP="00776661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776661">
              <w:rPr>
                <w:rFonts w:ascii="Arial Narrow" w:hAnsi="Arial Narrow"/>
              </w:rPr>
              <w:t>-</w:t>
            </w:r>
            <w:r w:rsidR="005E189C" w:rsidRPr="00756F35">
              <w:rPr>
                <w:rFonts w:ascii="Arial Narrow" w:hAnsi="Arial Narrow"/>
              </w:rPr>
              <w:t xml:space="preserve"> </w:t>
            </w:r>
            <w:r w:rsidR="005E189C" w:rsidRPr="00703499">
              <w:rPr>
                <w:rFonts w:ascii="Arial Narrow" w:hAnsi="Arial Narrow"/>
              </w:rPr>
              <w:t>Concepts and theories of mathematics and sciences, appropriate to the discipline.</w:t>
            </w:r>
          </w:p>
        </w:tc>
      </w:tr>
      <w:tr w:rsidR="005E189C" w:rsidRPr="00096D2F" w:rsidTr="00703499">
        <w:trPr>
          <w:trHeight w:val="333"/>
        </w:trPr>
        <w:tc>
          <w:tcPr>
            <w:tcW w:w="2693" w:type="dxa"/>
            <w:gridSpan w:val="4"/>
            <w:vMerge/>
            <w:vAlign w:val="center"/>
          </w:tcPr>
          <w:p w:rsidR="005E189C" w:rsidRPr="00096D2F" w:rsidRDefault="005E189C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189C" w:rsidRPr="005E189C" w:rsidRDefault="00A42A8F" w:rsidP="005E189C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E189C" w:rsidRPr="00703499">
              <w:rPr>
                <w:rFonts w:ascii="Arial Narrow" w:hAnsi="Arial Narrow"/>
              </w:rPr>
              <w:t xml:space="preserve"> - </w:t>
            </w:r>
            <w:r w:rsidR="005E189C" w:rsidRPr="00CA1D6C">
              <w:rPr>
                <w:rFonts w:ascii="Arial Narrow" w:hAnsi="Arial Narrow"/>
              </w:rPr>
              <w:t>Characteristics of engineering materials related to the discipline.</w:t>
            </w:r>
          </w:p>
        </w:tc>
      </w:tr>
      <w:tr w:rsidR="005E189C" w:rsidRPr="00096D2F" w:rsidTr="00703499">
        <w:trPr>
          <w:trHeight w:val="333"/>
        </w:trPr>
        <w:tc>
          <w:tcPr>
            <w:tcW w:w="2693" w:type="dxa"/>
            <w:gridSpan w:val="4"/>
            <w:vMerge/>
            <w:vAlign w:val="center"/>
          </w:tcPr>
          <w:p w:rsidR="005E189C" w:rsidRPr="00096D2F" w:rsidRDefault="005E189C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189C" w:rsidRPr="00096D2F" w:rsidRDefault="00A42A8F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 Narrow" w:hAnsi="Arial Narrow"/>
              </w:rPr>
              <w:t>3</w:t>
            </w:r>
            <w:r w:rsidR="005E189C" w:rsidRPr="00703499">
              <w:rPr>
                <w:rFonts w:ascii="Arial Narrow" w:hAnsi="Arial Narrow"/>
              </w:rPr>
              <w:t xml:space="preserve"> - Current engineering technologies as related to disciplines</w:t>
            </w:r>
            <w:r w:rsidR="005E189C" w:rsidRPr="00CA1D6C">
              <w:rPr>
                <w:rFonts w:ascii="Arial Narrow" w:hAnsi="Arial Narrow"/>
              </w:rPr>
              <w:t>.</w:t>
            </w:r>
          </w:p>
        </w:tc>
      </w:tr>
      <w:tr w:rsidR="005E189C" w:rsidRPr="00096D2F" w:rsidTr="00703499">
        <w:trPr>
          <w:trHeight w:val="333"/>
        </w:trPr>
        <w:tc>
          <w:tcPr>
            <w:tcW w:w="2693" w:type="dxa"/>
            <w:gridSpan w:val="4"/>
            <w:vMerge/>
            <w:vAlign w:val="center"/>
          </w:tcPr>
          <w:p w:rsidR="005E189C" w:rsidRPr="00096D2F" w:rsidRDefault="005E189C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189C" w:rsidRPr="005E189C" w:rsidRDefault="00A42A8F" w:rsidP="005E189C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E189C" w:rsidRPr="00CA1D6C">
              <w:rPr>
                <w:rFonts w:ascii="Arial Narrow" w:hAnsi="Arial Narrow"/>
              </w:rPr>
              <w:t xml:space="preserve"> - </w:t>
            </w:r>
            <w:r w:rsidR="005E189C" w:rsidRPr="00A22D01">
              <w:rPr>
                <w:rFonts w:ascii="Arial Narrow" w:hAnsi="Arial Narrow"/>
              </w:rPr>
              <w:t>Technical language and report writing</w:t>
            </w:r>
            <w:r w:rsidR="005E189C">
              <w:rPr>
                <w:rFonts w:ascii="Arial Narrow" w:hAnsi="Arial Narrow"/>
              </w:rPr>
              <w:t>.</w:t>
            </w:r>
          </w:p>
        </w:tc>
      </w:tr>
      <w:tr w:rsidR="00401C86" w:rsidRPr="00096D2F" w:rsidTr="0070349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5E189C" w:rsidRPr="00096D2F" w:rsidTr="0070349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189C" w:rsidRPr="00096D2F" w:rsidRDefault="005E189C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189C" w:rsidRPr="005E189C" w:rsidRDefault="00776661" w:rsidP="00776661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5E189C" w:rsidRPr="00756F35">
              <w:rPr>
                <w:rFonts w:ascii="Arial Narrow" w:hAnsi="Arial Narrow"/>
              </w:rPr>
              <w:t>- Assess and evaluate the characteristics and performance of components, systems and processes.</w:t>
            </w:r>
          </w:p>
        </w:tc>
      </w:tr>
      <w:tr w:rsidR="005E189C" w:rsidRPr="00096D2F" w:rsidTr="0070349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189C" w:rsidRPr="00096D2F" w:rsidRDefault="005E189C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189C" w:rsidRPr="00096D2F" w:rsidRDefault="00776661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 Narrow" w:hAnsi="Arial Narrow"/>
              </w:rPr>
              <w:t>6</w:t>
            </w:r>
            <w:r w:rsidR="005E189C" w:rsidRPr="00756F35">
              <w:rPr>
                <w:rFonts w:ascii="Arial Narrow" w:hAnsi="Arial Narrow"/>
              </w:rPr>
              <w:t xml:space="preserve"> - </w:t>
            </w:r>
            <w:r w:rsidR="005E189C" w:rsidRPr="00A22D01">
              <w:rPr>
                <w:rFonts w:ascii="Arial Narrow" w:hAnsi="Arial Narrow"/>
              </w:rPr>
              <w:t>Investigate the failure of components, systems, and processes</w:t>
            </w:r>
          </w:p>
        </w:tc>
      </w:tr>
      <w:tr w:rsidR="00401C86" w:rsidRPr="00096D2F" w:rsidTr="0070349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096D2F" w:rsidRDefault="00401C86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5E189C" w:rsidRPr="00096D2F" w:rsidTr="0070349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189C" w:rsidRPr="00096D2F" w:rsidRDefault="005E189C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189C" w:rsidRPr="005E189C" w:rsidRDefault="00647338" w:rsidP="005E189C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5E189C" w:rsidRPr="00095B24">
              <w:rPr>
                <w:rFonts w:ascii="Arial Narrow" w:hAnsi="Arial Narrow"/>
              </w:rPr>
              <w:t xml:space="preserve"> - Apply knowledge of mathematics, science, information technology, design, business context and engineering practice integrally to solve engineering problems.</w:t>
            </w:r>
          </w:p>
        </w:tc>
      </w:tr>
      <w:tr w:rsidR="005E189C" w:rsidRPr="00096D2F" w:rsidTr="0070349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189C" w:rsidRPr="00096D2F" w:rsidRDefault="005E189C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189C" w:rsidRPr="005E189C" w:rsidRDefault="00647338" w:rsidP="005E189C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5E189C" w:rsidRPr="00095B24">
              <w:rPr>
                <w:rFonts w:ascii="Arial Narrow" w:hAnsi="Arial Narrow"/>
              </w:rPr>
              <w:t xml:space="preserve"> - Professionally merge the engineering knowledge, understanding, and feedback to improve design, products and/or services.</w:t>
            </w:r>
          </w:p>
        </w:tc>
      </w:tr>
      <w:tr w:rsidR="005E189C" w:rsidRPr="00096D2F" w:rsidTr="0070349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189C" w:rsidRPr="00096D2F" w:rsidRDefault="005E189C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189C" w:rsidRPr="005E189C" w:rsidRDefault="00647338" w:rsidP="005E189C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5E189C" w:rsidRPr="00095B24">
              <w:rPr>
                <w:rFonts w:ascii="Arial Narrow" w:hAnsi="Arial Narrow"/>
              </w:rPr>
              <w:t xml:space="preserve"> – Exchange knowledge and skills with engineering community and industry.</w:t>
            </w:r>
          </w:p>
        </w:tc>
      </w:tr>
      <w:tr w:rsidR="005E189C" w:rsidRPr="00096D2F" w:rsidTr="0070349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189C" w:rsidRPr="00096D2F" w:rsidRDefault="005E189C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189C" w:rsidRPr="00096D2F" w:rsidRDefault="00647338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 Narrow" w:hAnsi="Arial Narrow"/>
              </w:rPr>
              <w:t>10</w:t>
            </w:r>
            <w:r w:rsidR="005E189C" w:rsidRPr="00095B24">
              <w:rPr>
                <w:rFonts w:ascii="Arial Narrow" w:hAnsi="Arial Narrow"/>
              </w:rPr>
              <w:t xml:space="preserve"> – Prepare and present technical reports</w:t>
            </w:r>
          </w:p>
        </w:tc>
      </w:tr>
      <w:tr w:rsidR="005E189C" w:rsidRPr="00096D2F" w:rsidTr="0070349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189C" w:rsidRPr="00096D2F" w:rsidRDefault="005E189C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189C" w:rsidRPr="005E189C" w:rsidRDefault="00647338" w:rsidP="005E189C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  <w:r w:rsidR="005E189C" w:rsidRPr="00095B24">
              <w:rPr>
                <w:rFonts w:ascii="Arial Narrow" w:hAnsi="Arial Narrow"/>
              </w:rPr>
              <w:t xml:space="preserve"> – Apply of modern science and engineering in the discovery, development, exploitation, and use of natural mineral deposits.</w:t>
            </w:r>
          </w:p>
        </w:tc>
      </w:tr>
      <w:tr w:rsidR="00401C86" w:rsidRPr="00096D2F" w:rsidTr="0070349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703499" w:rsidRDefault="00647338" w:rsidP="00095B24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703499" w:rsidRPr="00095B24">
              <w:rPr>
                <w:rFonts w:ascii="Arial Narrow" w:hAnsi="Arial Narrow"/>
              </w:rPr>
              <w:t xml:space="preserve"> – Supervise the operations of extraction, processing and sometimes the primary refinement, of </w:t>
            </w:r>
            <w:r w:rsidR="00703499" w:rsidRPr="00BC354E">
              <w:rPr>
                <w:rFonts w:ascii="Arial Narrow" w:hAnsi="Arial Narrow"/>
              </w:rPr>
              <w:t>the raw material.</w:t>
            </w:r>
          </w:p>
        </w:tc>
      </w:tr>
      <w:tr w:rsidR="00401C86" w:rsidRPr="00096D2F" w:rsidTr="0070349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096D2F" w:rsidRDefault="00401C86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5E189C" w:rsidRPr="00096D2F" w:rsidTr="0070349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189C" w:rsidRPr="00096D2F" w:rsidRDefault="005E189C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189C" w:rsidRPr="00096D2F" w:rsidRDefault="00647338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 Narrow" w:hAnsi="Arial Narrow"/>
              </w:rPr>
              <w:t>13</w:t>
            </w:r>
            <w:r w:rsidR="005E189C" w:rsidRPr="006A2FE8">
              <w:rPr>
                <w:rFonts w:ascii="Arial Narrow" w:hAnsi="Arial Narrow"/>
              </w:rPr>
              <w:t xml:space="preserve"> – </w:t>
            </w:r>
            <w:r w:rsidR="005E189C" w:rsidRPr="00095B24">
              <w:rPr>
                <w:rFonts w:ascii="Arial Narrow" w:hAnsi="Arial Narrow"/>
              </w:rPr>
              <w:t>Collaborate effectively within multidisciplinary team.</w:t>
            </w:r>
          </w:p>
        </w:tc>
      </w:tr>
      <w:tr w:rsidR="005E189C" w:rsidRPr="00096D2F" w:rsidTr="0070349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5E189C" w:rsidRPr="00096D2F" w:rsidRDefault="005E189C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5E189C" w:rsidRPr="005E189C" w:rsidRDefault="00647338" w:rsidP="005E189C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14</w:t>
            </w:r>
            <w:r w:rsidR="005E189C" w:rsidRPr="006A2FE8">
              <w:rPr>
                <w:rFonts w:ascii="Arial Narrow" w:hAnsi="Arial Narrow"/>
              </w:rPr>
              <w:t xml:space="preserve">– </w:t>
            </w:r>
            <w:r w:rsidR="005E189C" w:rsidRPr="00095B24">
              <w:rPr>
                <w:rFonts w:ascii="Arial Narrow" w:hAnsi="Arial Narrow"/>
              </w:rPr>
              <w:t>Effectively</w:t>
            </w:r>
            <w:proofErr w:type="gramEnd"/>
            <w:r w:rsidR="005E189C" w:rsidRPr="00095B24">
              <w:rPr>
                <w:rFonts w:ascii="Arial Narrow" w:hAnsi="Arial Narrow"/>
              </w:rPr>
              <w:t xml:space="preserve"> manage tasks, time, and resources.</w:t>
            </w:r>
          </w:p>
        </w:tc>
      </w:tr>
      <w:tr w:rsidR="00401C86" w:rsidRPr="00096D2F" w:rsidTr="00703499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01C86" w:rsidRPr="00096D2F" w:rsidRDefault="00401C86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401C86" w:rsidRPr="001749AD" w:rsidRDefault="00647338" w:rsidP="0070349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Arial Narrow" w:hAnsi="Arial Narrow"/>
              </w:rPr>
              <w:t>15</w:t>
            </w:r>
            <w:bookmarkStart w:id="0" w:name="_GoBack"/>
            <w:bookmarkEnd w:id="0"/>
            <w:r w:rsidR="005E189C" w:rsidRPr="006A2FE8">
              <w:rPr>
                <w:rFonts w:ascii="Arial Narrow" w:hAnsi="Arial Narrow"/>
              </w:rPr>
              <w:t xml:space="preserve"> – Refer to relevant literatures</w:t>
            </w:r>
          </w:p>
        </w:tc>
      </w:tr>
      <w:tr w:rsidR="00401C86" w:rsidRPr="00096D2F" w:rsidTr="00703499">
        <w:trPr>
          <w:trHeight w:val="354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</w:tc>
      </w:tr>
      <w:tr w:rsidR="00401C86" w:rsidRPr="00096D2F" w:rsidTr="00703499">
        <w:trPr>
          <w:trHeight w:val="354"/>
        </w:trPr>
        <w:tc>
          <w:tcPr>
            <w:tcW w:w="3936" w:type="dxa"/>
            <w:gridSpan w:val="6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 xml:space="preserve"> hours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887A60" w:rsidRDefault="00401C86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 xml:space="preserve">  hours</w:t>
            </w:r>
          </w:p>
        </w:tc>
      </w:tr>
      <w:tr w:rsidR="00401C86" w:rsidRPr="00096D2F" w:rsidTr="00703499">
        <w:trPr>
          <w:trHeight w:val="354"/>
        </w:trPr>
        <w:tc>
          <w:tcPr>
            <w:tcW w:w="3936" w:type="dxa"/>
            <w:gridSpan w:val="6"/>
            <w:vAlign w:val="center"/>
          </w:tcPr>
          <w:p w:rsidR="00401C86" w:rsidRPr="001D38E0" w:rsidRDefault="001D38E0" w:rsidP="001D38E0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Arial Narrow" w:hAnsi="Arial Narrow"/>
              </w:rPr>
              <w:lastRenderedPageBreak/>
              <w:t>Introduction</w:t>
            </w:r>
          </w:p>
        </w:tc>
        <w:tc>
          <w:tcPr>
            <w:tcW w:w="1486" w:type="dxa"/>
            <w:gridSpan w:val="3"/>
            <w:vAlign w:val="center"/>
          </w:tcPr>
          <w:p w:rsidR="00401C86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887A60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887A60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01C86" w:rsidRPr="00096D2F" w:rsidTr="00703499">
        <w:trPr>
          <w:trHeight w:val="354"/>
        </w:trPr>
        <w:tc>
          <w:tcPr>
            <w:tcW w:w="3936" w:type="dxa"/>
            <w:gridSpan w:val="6"/>
            <w:vAlign w:val="center"/>
          </w:tcPr>
          <w:p w:rsidR="00401C86" w:rsidRPr="001D38E0" w:rsidRDefault="001D38E0" w:rsidP="001D38E0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Arial Narrow" w:hAnsi="Arial Narrow"/>
              </w:rPr>
              <w:t>Geological structure</w:t>
            </w:r>
          </w:p>
        </w:tc>
        <w:tc>
          <w:tcPr>
            <w:tcW w:w="1486" w:type="dxa"/>
            <w:gridSpan w:val="3"/>
            <w:vAlign w:val="center"/>
          </w:tcPr>
          <w:p w:rsidR="00401C86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29" w:type="dxa"/>
            <w:gridSpan w:val="6"/>
            <w:vAlign w:val="center"/>
          </w:tcPr>
          <w:p w:rsidR="00401C86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0" w:type="dxa"/>
            <w:gridSpan w:val="3"/>
            <w:vAlign w:val="center"/>
          </w:tcPr>
          <w:p w:rsidR="00401C86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D38E0" w:rsidRPr="00096D2F" w:rsidTr="00703499">
        <w:trPr>
          <w:trHeight w:val="354"/>
        </w:trPr>
        <w:tc>
          <w:tcPr>
            <w:tcW w:w="3936" w:type="dxa"/>
            <w:gridSpan w:val="6"/>
            <w:vAlign w:val="center"/>
          </w:tcPr>
          <w:p w:rsidR="001D38E0" w:rsidRPr="001D38E0" w:rsidRDefault="001D38E0" w:rsidP="001D38E0">
            <w:pPr>
              <w:pStyle w:val="ListParagraph"/>
              <w:numPr>
                <w:ilvl w:val="0"/>
                <w:numId w:val="17"/>
              </w:num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Faults</w:t>
            </w:r>
          </w:p>
        </w:tc>
        <w:tc>
          <w:tcPr>
            <w:tcW w:w="1486" w:type="dxa"/>
            <w:gridSpan w:val="3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29" w:type="dxa"/>
            <w:gridSpan w:val="6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0" w:type="dxa"/>
            <w:gridSpan w:val="3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D38E0" w:rsidRPr="00096D2F" w:rsidTr="00703499">
        <w:trPr>
          <w:trHeight w:val="354"/>
        </w:trPr>
        <w:tc>
          <w:tcPr>
            <w:tcW w:w="3936" w:type="dxa"/>
            <w:gridSpan w:val="6"/>
            <w:vAlign w:val="center"/>
          </w:tcPr>
          <w:p w:rsidR="001D38E0" w:rsidRPr="001D38E0" w:rsidRDefault="001D38E0" w:rsidP="001D38E0">
            <w:pPr>
              <w:pStyle w:val="ListParagraph"/>
              <w:numPr>
                <w:ilvl w:val="0"/>
                <w:numId w:val="17"/>
              </w:num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Folds and joints</w:t>
            </w:r>
          </w:p>
        </w:tc>
        <w:tc>
          <w:tcPr>
            <w:tcW w:w="1486" w:type="dxa"/>
            <w:gridSpan w:val="3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29" w:type="dxa"/>
            <w:gridSpan w:val="6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0" w:type="dxa"/>
            <w:gridSpan w:val="3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703499" w:rsidRPr="00096D2F" w:rsidTr="00703499">
        <w:trPr>
          <w:trHeight w:val="354"/>
        </w:trPr>
        <w:tc>
          <w:tcPr>
            <w:tcW w:w="3936" w:type="dxa"/>
            <w:gridSpan w:val="6"/>
            <w:vAlign w:val="center"/>
          </w:tcPr>
          <w:p w:rsidR="00703499" w:rsidRPr="001D38E0" w:rsidRDefault="001D38E0" w:rsidP="001D38E0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Types of rocks: igneous, metamorphic, and sedimentary</w:t>
            </w:r>
          </w:p>
        </w:tc>
        <w:tc>
          <w:tcPr>
            <w:tcW w:w="1486" w:type="dxa"/>
            <w:gridSpan w:val="3"/>
            <w:vAlign w:val="center"/>
          </w:tcPr>
          <w:p w:rsidR="00703499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29" w:type="dxa"/>
            <w:gridSpan w:val="6"/>
            <w:vAlign w:val="center"/>
          </w:tcPr>
          <w:p w:rsidR="00703499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0" w:type="dxa"/>
            <w:gridSpan w:val="3"/>
            <w:vAlign w:val="center"/>
          </w:tcPr>
          <w:p w:rsidR="00703499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703499" w:rsidRPr="00096D2F" w:rsidTr="00703499">
        <w:trPr>
          <w:trHeight w:val="354"/>
        </w:trPr>
        <w:tc>
          <w:tcPr>
            <w:tcW w:w="3936" w:type="dxa"/>
            <w:gridSpan w:val="6"/>
            <w:vAlign w:val="center"/>
          </w:tcPr>
          <w:p w:rsidR="00703499" w:rsidRPr="001D38E0" w:rsidRDefault="001D38E0" w:rsidP="001D38E0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Minerals</w:t>
            </w:r>
          </w:p>
        </w:tc>
        <w:tc>
          <w:tcPr>
            <w:tcW w:w="1486" w:type="dxa"/>
            <w:gridSpan w:val="3"/>
            <w:vAlign w:val="center"/>
          </w:tcPr>
          <w:p w:rsidR="00703499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29" w:type="dxa"/>
            <w:gridSpan w:val="6"/>
            <w:vAlign w:val="center"/>
          </w:tcPr>
          <w:p w:rsidR="00703499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0" w:type="dxa"/>
            <w:gridSpan w:val="3"/>
            <w:vAlign w:val="center"/>
          </w:tcPr>
          <w:p w:rsidR="00703499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703499" w:rsidRPr="00096D2F" w:rsidTr="00703499">
        <w:trPr>
          <w:trHeight w:val="354"/>
        </w:trPr>
        <w:tc>
          <w:tcPr>
            <w:tcW w:w="3936" w:type="dxa"/>
            <w:gridSpan w:val="6"/>
            <w:vAlign w:val="center"/>
          </w:tcPr>
          <w:p w:rsidR="00703499" w:rsidRPr="001D38E0" w:rsidRDefault="001D38E0" w:rsidP="001D38E0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Crystal structure of minerals</w:t>
            </w:r>
          </w:p>
        </w:tc>
        <w:tc>
          <w:tcPr>
            <w:tcW w:w="1486" w:type="dxa"/>
            <w:gridSpan w:val="3"/>
            <w:vAlign w:val="center"/>
          </w:tcPr>
          <w:p w:rsidR="00703499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29" w:type="dxa"/>
            <w:gridSpan w:val="6"/>
            <w:vAlign w:val="center"/>
          </w:tcPr>
          <w:p w:rsidR="00703499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0" w:type="dxa"/>
            <w:gridSpan w:val="3"/>
            <w:vAlign w:val="center"/>
          </w:tcPr>
          <w:p w:rsidR="00703499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D38E0" w:rsidRPr="00096D2F" w:rsidTr="00703499">
        <w:trPr>
          <w:trHeight w:val="354"/>
        </w:trPr>
        <w:tc>
          <w:tcPr>
            <w:tcW w:w="3936" w:type="dxa"/>
            <w:gridSpan w:val="6"/>
            <w:vAlign w:val="center"/>
          </w:tcPr>
          <w:p w:rsidR="001D38E0" w:rsidRPr="001D38E0" w:rsidRDefault="001D38E0" w:rsidP="001D38E0">
            <w:pPr>
              <w:pStyle w:val="ListParagraph"/>
              <w:numPr>
                <w:ilvl w:val="0"/>
                <w:numId w:val="18"/>
              </w:num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Main systems</w:t>
            </w:r>
          </w:p>
        </w:tc>
        <w:tc>
          <w:tcPr>
            <w:tcW w:w="1486" w:type="dxa"/>
            <w:gridSpan w:val="3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29" w:type="dxa"/>
            <w:gridSpan w:val="6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0" w:type="dxa"/>
            <w:gridSpan w:val="3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D38E0" w:rsidRPr="00096D2F" w:rsidTr="00703499">
        <w:trPr>
          <w:trHeight w:val="354"/>
        </w:trPr>
        <w:tc>
          <w:tcPr>
            <w:tcW w:w="3936" w:type="dxa"/>
            <w:gridSpan w:val="6"/>
            <w:vAlign w:val="center"/>
          </w:tcPr>
          <w:p w:rsidR="001D38E0" w:rsidRPr="001D38E0" w:rsidRDefault="001D38E0" w:rsidP="001D38E0">
            <w:pPr>
              <w:pStyle w:val="ListParagraph"/>
              <w:numPr>
                <w:ilvl w:val="0"/>
                <w:numId w:val="18"/>
              </w:num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Identification of crystal structure</w:t>
            </w:r>
          </w:p>
        </w:tc>
        <w:tc>
          <w:tcPr>
            <w:tcW w:w="1486" w:type="dxa"/>
            <w:gridSpan w:val="3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29" w:type="dxa"/>
            <w:gridSpan w:val="6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0" w:type="dxa"/>
            <w:gridSpan w:val="3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D38E0" w:rsidRPr="00096D2F" w:rsidTr="00703499">
        <w:trPr>
          <w:trHeight w:val="354"/>
        </w:trPr>
        <w:tc>
          <w:tcPr>
            <w:tcW w:w="3936" w:type="dxa"/>
            <w:gridSpan w:val="6"/>
            <w:vAlign w:val="center"/>
          </w:tcPr>
          <w:p w:rsidR="001D38E0" w:rsidRPr="001D38E0" w:rsidRDefault="001D38E0" w:rsidP="001D38E0">
            <w:pPr>
              <w:pStyle w:val="ListParagraph"/>
              <w:numPr>
                <w:ilvl w:val="0"/>
                <w:numId w:val="18"/>
              </w:num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Microscopic investigation of minerals</w:t>
            </w:r>
          </w:p>
        </w:tc>
        <w:tc>
          <w:tcPr>
            <w:tcW w:w="1486" w:type="dxa"/>
            <w:gridSpan w:val="3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29" w:type="dxa"/>
            <w:gridSpan w:val="6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0" w:type="dxa"/>
            <w:gridSpan w:val="3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703499" w:rsidRPr="00096D2F" w:rsidTr="00703499">
        <w:trPr>
          <w:trHeight w:val="354"/>
        </w:trPr>
        <w:tc>
          <w:tcPr>
            <w:tcW w:w="3936" w:type="dxa"/>
            <w:gridSpan w:val="6"/>
            <w:vAlign w:val="center"/>
          </w:tcPr>
          <w:p w:rsidR="00703499" w:rsidRPr="001D38E0" w:rsidRDefault="001D38E0" w:rsidP="001D38E0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Arial Narrow" w:hAnsi="Arial Narrow"/>
              </w:rPr>
              <w:t>Physical properties of Minerals</w:t>
            </w:r>
          </w:p>
        </w:tc>
        <w:tc>
          <w:tcPr>
            <w:tcW w:w="1486" w:type="dxa"/>
            <w:gridSpan w:val="3"/>
            <w:vAlign w:val="center"/>
          </w:tcPr>
          <w:p w:rsidR="00703499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29" w:type="dxa"/>
            <w:gridSpan w:val="6"/>
            <w:vAlign w:val="center"/>
          </w:tcPr>
          <w:p w:rsidR="00703499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730" w:type="dxa"/>
            <w:gridSpan w:val="3"/>
            <w:vAlign w:val="center"/>
          </w:tcPr>
          <w:p w:rsidR="00703499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D38E0" w:rsidRPr="00096D2F" w:rsidTr="00703499">
        <w:trPr>
          <w:trHeight w:val="354"/>
        </w:trPr>
        <w:tc>
          <w:tcPr>
            <w:tcW w:w="3936" w:type="dxa"/>
            <w:gridSpan w:val="6"/>
            <w:vAlign w:val="center"/>
          </w:tcPr>
          <w:p w:rsidR="001D38E0" w:rsidRPr="001D38E0" w:rsidRDefault="001D38E0" w:rsidP="001D38E0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Hardness and cleavage</w:t>
            </w:r>
          </w:p>
        </w:tc>
        <w:tc>
          <w:tcPr>
            <w:tcW w:w="1486" w:type="dxa"/>
            <w:gridSpan w:val="3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29" w:type="dxa"/>
            <w:gridSpan w:val="6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0" w:type="dxa"/>
            <w:gridSpan w:val="3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D38E0" w:rsidRPr="00096D2F" w:rsidTr="00703499">
        <w:trPr>
          <w:trHeight w:val="354"/>
        </w:trPr>
        <w:tc>
          <w:tcPr>
            <w:tcW w:w="3936" w:type="dxa"/>
            <w:gridSpan w:val="6"/>
            <w:vAlign w:val="center"/>
          </w:tcPr>
          <w:p w:rsidR="001D38E0" w:rsidRPr="001D38E0" w:rsidRDefault="001D38E0" w:rsidP="001D38E0">
            <w:pPr>
              <w:pStyle w:val="ListParagraph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Color and streak</w:t>
            </w:r>
          </w:p>
        </w:tc>
        <w:tc>
          <w:tcPr>
            <w:tcW w:w="1486" w:type="dxa"/>
            <w:gridSpan w:val="3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29" w:type="dxa"/>
            <w:gridSpan w:val="6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0" w:type="dxa"/>
            <w:gridSpan w:val="3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703499" w:rsidRPr="00096D2F" w:rsidTr="00703499">
        <w:trPr>
          <w:trHeight w:val="354"/>
        </w:trPr>
        <w:tc>
          <w:tcPr>
            <w:tcW w:w="3936" w:type="dxa"/>
            <w:gridSpan w:val="6"/>
            <w:vAlign w:val="center"/>
          </w:tcPr>
          <w:p w:rsidR="00703499" w:rsidRPr="001D38E0" w:rsidRDefault="001D38E0" w:rsidP="001D38E0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Microscopic investigation of minerals</w:t>
            </w:r>
          </w:p>
        </w:tc>
        <w:tc>
          <w:tcPr>
            <w:tcW w:w="1486" w:type="dxa"/>
            <w:gridSpan w:val="3"/>
            <w:vAlign w:val="center"/>
          </w:tcPr>
          <w:p w:rsidR="00703499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29" w:type="dxa"/>
            <w:gridSpan w:val="6"/>
            <w:vAlign w:val="center"/>
          </w:tcPr>
          <w:p w:rsidR="00703499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730" w:type="dxa"/>
            <w:gridSpan w:val="3"/>
            <w:vAlign w:val="center"/>
          </w:tcPr>
          <w:p w:rsidR="00703499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D38E0" w:rsidRPr="00096D2F" w:rsidTr="00703499">
        <w:trPr>
          <w:trHeight w:val="354"/>
        </w:trPr>
        <w:tc>
          <w:tcPr>
            <w:tcW w:w="3936" w:type="dxa"/>
            <w:gridSpan w:val="6"/>
            <w:vAlign w:val="center"/>
          </w:tcPr>
          <w:p w:rsidR="001D38E0" w:rsidRPr="001D38E0" w:rsidRDefault="001D38E0" w:rsidP="001D38E0">
            <w:pPr>
              <w:pStyle w:val="ListParagraph"/>
              <w:numPr>
                <w:ilvl w:val="0"/>
                <w:numId w:val="20"/>
              </w:num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Visible light and Polarized light</w:t>
            </w:r>
          </w:p>
        </w:tc>
        <w:tc>
          <w:tcPr>
            <w:tcW w:w="1486" w:type="dxa"/>
            <w:gridSpan w:val="3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29" w:type="dxa"/>
            <w:gridSpan w:val="6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0" w:type="dxa"/>
            <w:gridSpan w:val="3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D38E0" w:rsidRPr="00096D2F" w:rsidTr="00703499">
        <w:trPr>
          <w:trHeight w:val="354"/>
        </w:trPr>
        <w:tc>
          <w:tcPr>
            <w:tcW w:w="3936" w:type="dxa"/>
            <w:gridSpan w:val="6"/>
            <w:vAlign w:val="center"/>
          </w:tcPr>
          <w:p w:rsidR="001D38E0" w:rsidRPr="001D38E0" w:rsidRDefault="001D38E0" w:rsidP="001D38E0">
            <w:pPr>
              <w:pStyle w:val="ListParagraph"/>
              <w:numPr>
                <w:ilvl w:val="0"/>
                <w:numId w:val="20"/>
              </w:num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Polymorphism and Twinning in minerals</w:t>
            </w:r>
          </w:p>
        </w:tc>
        <w:tc>
          <w:tcPr>
            <w:tcW w:w="1486" w:type="dxa"/>
            <w:gridSpan w:val="3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29" w:type="dxa"/>
            <w:gridSpan w:val="6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0" w:type="dxa"/>
            <w:gridSpan w:val="3"/>
            <w:vAlign w:val="center"/>
          </w:tcPr>
          <w:p w:rsidR="001D38E0" w:rsidRPr="00D82284" w:rsidRDefault="001D38E0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703499" w:rsidRPr="00096D2F" w:rsidTr="00703499">
        <w:trPr>
          <w:trHeight w:val="556"/>
        </w:trPr>
        <w:tc>
          <w:tcPr>
            <w:tcW w:w="3936" w:type="dxa"/>
            <w:gridSpan w:val="6"/>
            <w:vMerge w:val="restart"/>
            <w:vAlign w:val="center"/>
          </w:tcPr>
          <w:p w:rsidR="00703499" w:rsidRPr="00096D2F" w:rsidRDefault="0070349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486" w:type="dxa"/>
            <w:gridSpan w:val="3"/>
            <w:vAlign w:val="center"/>
          </w:tcPr>
          <w:p w:rsidR="00703499" w:rsidRPr="008C1932" w:rsidRDefault="00703499" w:rsidP="005E189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Lectures (</w:t>
            </w:r>
            <w:r w:rsidR="005E189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*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703499" w:rsidRPr="008C1932" w:rsidRDefault="00703499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Practical Training/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Laboratory (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703499" w:rsidRPr="00096D2F" w:rsidRDefault="00703499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</w:tr>
      <w:tr w:rsidR="00703499" w:rsidRPr="00096D2F" w:rsidTr="00703499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703499" w:rsidRPr="00096D2F" w:rsidRDefault="0070349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703499" w:rsidRPr="00096D2F" w:rsidRDefault="00703499" w:rsidP="00F2407F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Class Activity  (</w:t>
            </w:r>
            <w:r w:rsidR="00F2407F">
              <w:rPr>
                <w:rFonts w:ascii="Times New Roman" w:hAnsi="Times New Roman" w:cs="Times New Roman"/>
                <w:lang w:bidi="ar-EG"/>
              </w:rPr>
              <w:t>*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  <w:tc>
          <w:tcPr>
            <w:tcW w:w="2729" w:type="dxa"/>
            <w:gridSpan w:val="6"/>
            <w:vAlign w:val="center"/>
          </w:tcPr>
          <w:p w:rsidR="00703499" w:rsidRPr="00096D2F" w:rsidRDefault="00703499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 xml:space="preserve">Case </w:t>
            </w:r>
            <w:r w:rsidRPr="00096D2F">
              <w:rPr>
                <w:rFonts w:ascii="Times New Roman" w:hAnsi="Times New Roman" w:cs="Times New Roman"/>
                <w:lang w:bidi="ar-EG"/>
              </w:rPr>
              <w:t>Study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703499" w:rsidRPr="00096D2F" w:rsidRDefault="00703499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Projects ( </w:t>
            </w:r>
            <w:r w:rsidRPr="00096D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703499" w:rsidRPr="00096D2F" w:rsidTr="00703499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703499" w:rsidRPr="00096D2F" w:rsidRDefault="0070349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703499" w:rsidRPr="00096D2F" w:rsidRDefault="00F2407F" w:rsidP="00F2407F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E-learning (*</w:t>
            </w:r>
            <w:r w:rsidR="00703499" w:rsidRPr="00096D2F">
              <w:rPr>
                <w:rFonts w:ascii="Times New Roman" w:hAnsi="Times New Roman" w:cs="Times New Roman"/>
                <w:lang w:bidi="ar-EG"/>
              </w:rPr>
              <w:t>)</w:t>
            </w:r>
            <w:r w:rsidR="00703499">
              <w:rPr>
                <w:rFonts w:ascii="Times New Roman" w:hAnsi="Times New Roman" w:cs="Times New Roman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703499" w:rsidRPr="00096D2F" w:rsidRDefault="00703499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Assignments /Homework (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2730" w:type="dxa"/>
            <w:gridSpan w:val="3"/>
            <w:vAlign w:val="center"/>
          </w:tcPr>
          <w:p w:rsidR="00703499" w:rsidRPr="00096D2F" w:rsidRDefault="00703499" w:rsidP="004F77F1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Other: </w:t>
            </w:r>
          </w:p>
        </w:tc>
      </w:tr>
      <w:tr w:rsidR="00703499" w:rsidRPr="00096D2F" w:rsidTr="00703499">
        <w:trPr>
          <w:trHeight w:val="354"/>
        </w:trPr>
        <w:tc>
          <w:tcPr>
            <w:tcW w:w="10881" w:type="dxa"/>
            <w:gridSpan w:val="18"/>
            <w:vAlign w:val="center"/>
          </w:tcPr>
          <w:p w:rsidR="00703499" w:rsidRPr="00096D2F" w:rsidRDefault="0070349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703499" w:rsidRPr="00096D2F" w:rsidTr="00703499">
        <w:trPr>
          <w:trHeight w:val="354"/>
        </w:trPr>
        <w:tc>
          <w:tcPr>
            <w:tcW w:w="5422" w:type="dxa"/>
            <w:gridSpan w:val="9"/>
            <w:vAlign w:val="center"/>
          </w:tcPr>
          <w:p w:rsidR="00703499" w:rsidRPr="00DC1F24" w:rsidRDefault="00703499" w:rsidP="00DC1F24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1F24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703499" w:rsidRPr="00096D2F" w:rsidRDefault="0070349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703499" w:rsidRPr="00096D2F" w:rsidTr="00703499">
        <w:trPr>
          <w:trHeight w:val="354"/>
        </w:trPr>
        <w:tc>
          <w:tcPr>
            <w:tcW w:w="5422" w:type="dxa"/>
            <w:gridSpan w:val="9"/>
            <w:vAlign w:val="center"/>
          </w:tcPr>
          <w:p w:rsidR="00703499" w:rsidRPr="00096D2F" w:rsidRDefault="0070349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-Assessment 1;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Class test        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5459" w:type="dxa"/>
            <w:gridSpan w:val="9"/>
            <w:vAlign w:val="center"/>
          </w:tcPr>
          <w:p w:rsidR="00703499" w:rsidRPr="00096D2F" w:rsidRDefault="00F2407F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2D01">
              <w:rPr>
                <w:rFonts w:ascii="Arial Narrow" w:hAnsi="Arial Narrow"/>
              </w:rPr>
              <w:t>Bi-weekly</w:t>
            </w:r>
          </w:p>
        </w:tc>
      </w:tr>
      <w:tr w:rsidR="00703499" w:rsidRPr="00096D2F" w:rsidTr="00703499">
        <w:trPr>
          <w:trHeight w:val="354"/>
        </w:trPr>
        <w:tc>
          <w:tcPr>
            <w:tcW w:w="5422" w:type="dxa"/>
            <w:gridSpan w:val="9"/>
            <w:vAlign w:val="center"/>
          </w:tcPr>
          <w:p w:rsidR="00703499" w:rsidRPr="00096D2F" w:rsidRDefault="0070349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2; Project Assignment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</w:t>
            </w:r>
          </w:p>
        </w:tc>
        <w:tc>
          <w:tcPr>
            <w:tcW w:w="5459" w:type="dxa"/>
            <w:gridSpan w:val="9"/>
            <w:vAlign w:val="center"/>
          </w:tcPr>
          <w:p w:rsidR="00703499" w:rsidRPr="00096D2F" w:rsidRDefault="00F2407F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2D01">
              <w:rPr>
                <w:rFonts w:ascii="Arial Narrow" w:hAnsi="Arial Narrow"/>
              </w:rPr>
              <w:t>F</w:t>
            </w:r>
            <w:r>
              <w:rPr>
                <w:rFonts w:ascii="Arial Narrow" w:hAnsi="Arial Narrow"/>
              </w:rPr>
              <w:t>orteenth</w:t>
            </w:r>
            <w:proofErr w:type="spellEnd"/>
            <w:r w:rsidRPr="00A22D01">
              <w:rPr>
                <w:rFonts w:ascii="Arial Narrow" w:hAnsi="Arial Narrow"/>
              </w:rPr>
              <w:t xml:space="preserve"> week</w:t>
            </w:r>
          </w:p>
        </w:tc>
      </w:tr>
      <w:tr w:rsidR="00703499" w:rsidRPr="00096D2F" w:rsidTr="00703499">
        <w:trPr>
          <w:trHeight w:val="354"/>
        </w:trPr>
        <w:tc>
          <w:tcPr>
            <w:tcW w:w="5422" w:type="dxa"/>
            <w:gridSpan w:val="9"/>
            <w:vAlign w:val="center"/>
          </w:tcPr>
          <w:p w:rsidR="00703499" w:rsidRPr="00096D2F" w:rsidRDefault="0070349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-Assessment 3; Presentations </w:t>
            </w:r>
          </w:p>
        </w:tc>
        <w:tc>
          <w:tcPr>
            <w:tcW w:w="5459" w:type="dxa"/>
            <w:gridSpan w:val="9"/>
            <w:vAlign w:val="center"/>
          </w:tcPr>
          <w:p w:rsidR="00703499" w:rsidRPr="00096D2F" w:rsidRDefault="0070349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3499" w:rsidRPr="00096D2F" w:rsidTr="00703499">
        <w:trPr>
          <w:trHeight w:val="354"/>
        </w:trPr>
        <w:tc>
          <w:tcPr>
            <w:tcW w:w="5422" w:type="dxa"/>
            <w:gridSpan w:val="9"/>
            <w:vAlign w:val="center"/>
          </w:tcPr>
          <w:p w:rsidR="00703499" w:rsidRPr="00096D2F" w:rsidRDefault="00703499" w:rsidP="00B8488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3; Midterm Exam</w:t>
            </w:r>
          </w:p>
        </w:tc>
        <w:tc>
          <w:tcPr>
            <w:tcW w:w="5459" w:type="dxa"/>
            <w:gridSpan w:val="9"/>
            <w:vAlign w:val="center"/>
          </w:tcPr>
          <w:p w:rsidR="00703499" w:rsidRPr="00B8488A" w:rsidRDefault="00683A6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A22D01">
              <w:rPr>
                <w:rFonts w:ascii="Arial Narrow" w:hAnsi="Arial Narrow"/>
              </w:rPr>
              <w:t>Eighth week</w:t>
            </w:r>
          </w:p>
        </w:tc>
      </w:tr>
      <w:tr w:rsidR="00703499" w:rsidRPr="00096D2F" w:rsidTr="00703499">
        <w:trPr>
          <w:trHeight w:val="354"/>
        </w:trPr>
        <w:tc>
          <w:tcPr>
            <w:tcW w:w="5422" w:type="dxa"/>
            <w:gridSpan w:val="9"/>
            <w:vAlign w:val="center"/>
          </w:tcPr>
          <w:p w:rsidR="00703499" w:rsidRDefault="00703499" w:rsidP="00B8488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4; Final Exam</w:t>
            </w:r>
          </w:p>
        </w:tc>
        <w:tc>
          <w:tcPr>
            <w:tcW w:w="5459" w:type="dxa"/>
            <w:gridSpan w:val="9"/>
            <w:vAlign w:val="center"/>
          </w:tcPr>
          <w:p w:rsidR="00703499" w:rsidRPr="00B8488A" w:rsidRDefault="00683A6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Arial Narrow" w:hAnsi="Arial Narrow"/>
              </w:rPr>
              <w:t xml:space="preserve">Fifteenth </w:t>
            </w:r>
            <w:r w:rsidRPr="00A22D01">
              <w:rPr>
                <w:rFonts w:ascii="Arial Narrow" w:hAnsi="Arial Narrow"/>
              </w:rPr>
              <w:t>week</w:t>
            </w:r>
          </w:p>
        </w:tc>
      </w:tr>
      <w:tr w:rsidR="00703499" w:rsidRPr="00096D2F" w:rsidTr="00703499">
        <w:trPr>
          <w:trHeight w:val="354"/>
        </w:trPr>
        <w:tc>
          <w:tcPr>
            <w:tcW w:w="10881" w:type="dxa"/>
            <w:gridSpan w:val="18"/>
            <w:vAlign w:val="center"/>
          </w:tcPr>
          <w:p w:rsidR="00703499" w:rsidRPr="00DC1F24" w:rsidRDefault="00703499" w:rsidP="00DC1F24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F24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703499" w:rsidRPr="00096D2F" w:rsidTr="00703499">
        <w:trPr>
          <w:trHeight w:val="354"/>
        </w:trPr>
        <w:tc>
          <w:tcPr>
            <w:tcW w:w="5422" w:type="dxa"/>
            <w:gridSpan w:val="9"/>
            <w:vAlign w:val="center"/>
          </w:tcPr>
          <w:p w:rsidR="00703499" w:rsidRPr="00096D2F" w:rsidRDefault="0070349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703499" w:rsidRPr="00D82284" w:rsidRDefault="00683A62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Arial Narrow" w:hAnsi="Arial Narrow"/>
              </w:rPr>
              <w:t>20</w:t>
            </w:r>
            <w:r w:rsidRPr="00A22D01">
              <w:rPr>
                <w:rFonts w:ascii="Arial Narrow" w:hAnsi="Arial Narrow"/>
              </w:rPr>
              <w:t xml:space="preserve"> points</w:t>
            </w:r>
          </w:p>
        </w:tc>
      </w:tr>
      <w:tr w:rsidR="00703499" w:rsidRPr="00096D2F" w:rsidTr="00703499">
        <w:trPr>
          <w:trHeight w:val="179"/>
        </w:trPr>
        <w:tc>
          <w:tcPr>
            <w:tcW w:w="5422" w:type="dxa"/>
            <w:gridSpan w:val="9"/>
            <w:vAlign w:val="center"/>
          </w:tcPr>
          <w:p w:rsidR="00703499" w:rsidRPr="00096D2F" w:rsidRDefault="0070349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703499" w:rsidRPr="00096D2F" w:rsidRDefault="00683A6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 Narrow" w:hAnsi="Arial Narrow"/>
              </w:rPr>
              <w:t xml:space="preserve">70 </w:t>
            </w:r>
            <w:r w:rsidRPr="00A22D01">
              <w:rPr>
                <w:rFonts w:ascii="Arial Narrow" w:hAnsi="Arial Narrow"/>
              </w:rPr>
              <w:t>points</w:t>
            </w:r>
          </w:p>
        </w:tc>
      </w:tr>
      <w:tr w:rsidR="00703499" w:rsidRPr="00096D2F" w:rsidTr="00703499">
        <w:trPr>
          <w:trHeight w:val="179"/>
        </w:trPr>
        <w:tc>
          <w:tcPr>
            <w:tcW w:w="5422" w:type="dxa"/>
            <w:gridSpan w:val="9"/>
            <w:vAlign w:val="center"/>
          </w:tcPr>
          <w:p w:rsidR="00703499" w:rsidRPr="00096D2F" w:rsidRDefault="0070349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-Project</w:t>
            </w:r>
          </w:p>
        </w:tc>
        <w:tc>
          <w:tcPr>
            <w:tcW w:w="5459" w:type="dxa"/>
            <w:gridSpan w:val="9"/>
            <w:vAlign w:val="center"/>
          </w:tcPr>
          <w:p w:rsidR="00703499" w:rsidRPr="00B8488A" w:rsidRDefault="00F2407F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Arial Narrow" w:hAnsi="Arial Narrow"/>
              </w:rPr>
              <w:t>15</w:t>
            </w:r>
            <w:r w:rsidRPr="00A22D01">
              <w:rPr>
                <w:rFonts w:ascii="Arial Narrow" w:hAnsi="Arial Narrow"/>
              </w:rPr>
              <w:t xml:space="preserve"> points</w:t>
            </w:r>
          </w:p>
        </w:tc>
      </w:tr>
      <w:tr w:rsidR="00703499" w:rsidRPr="00096D2F" w:rsidTr="00703499">
        <w:trPr>
          <w:trHeight w:val="179"/>
        </w:trPr>
        <w:tc>
          <w:tcPr>
            <w:tcW w:w="5422" w:type="dxa"/>
            <w:gridSpan w:val="9"/>
            <w:vAlign w:val="center"/>
          </w:tcPr>
          <w:p w:rsidR="00703499" w:rsidRDefault="0070349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-Class Test</w:t>
            </w:r>
          </w:p>
        </w:tc>
        <w:tc>
          <w:tcPr>
            <w:tcW w:w="5459" w:type="dxa"/>
            <w:gridSpan w:val="9"/>
            <w:vAlign w:val="center"/>
          </w:tcPr>
          <w:p w:rsidR="00703499" w:rsidRPr="00B8488A" w:rsidRDefault="00F2407F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Arial Narrow" w:hAnsi="Arial Narrow"/>
              </w:rPr>
              <w:t>20</w:t>
            </w:r>
            <w:r w:rsidRPr="00A22D01">
              <w:rPr>
                <w:rFonts w:ascii="Arial Narrow" w:hAnsi="Arial Narrow"/>
              </w:rPr>
              <w:t xml:space="preserve"> points</w:t>
            </w:r>
          </w:p>
        </w:tc>
      </w:tr>
      <w:tr w:rsidR="00703499" w:rsidRPr="00096D2F" w:rsidTr="00703499">
        <w:trPr>
          <w:trHeight w:val="179"/>
        </w:trPr>
        <w:tc>
          <w:tcPr>
            <w:tcW w:w="5422" w:type="dxa"/>
            <w:gridSpan w:val="9"/>
            <w:vAlign w:val="center"/>
          </w:tcPr>
          <w:p w:rsidR="00703499" w:rsidRPr="00096D2F" w:rsidRDefault="0070349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-Presentation</w:t>
            </w:r>
          </w:p>
        </w:tc>
        <w:tc>
          <w:tcPr>
            <w:tcW w:w="5459" w:type="dxa"/>
            <w:gridSpan w:val="9"/>
            <w:vAlign w:val="center"/>
          </w:tcPr>
          <w:p w:rsidR="00703499" w:rsidRPr="00B8488A" w:rsidRDefault="0070349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3499" w:rsidRPr="00096D2F" w:rsidTr="00703499">
        <w:trPr>
          <w:trHeight w:val="354"/>
        </w:trPr>
        <w:tc>
          <w:tcPr>
            <w:tcW w:w="5422" w:type="dxa"/>
            <w:gridSpan w:val="9"/>
            <w:vAlign w:val="center"/>
          </w:tcPr>
          <w:p w:rsidR="00703499" w:rsidRPr="00096D2F" w:rsidRDefault="0070349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703499" w:rsidRPr="00096D2F" w:rsidRDefault="00F2407F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703499" w:rsidRPr="00096D2F" w:rsidTr="00703499">
        <w:trPr>
          <w:trHeight w:val="354"/>
        </w:trPr>
        <w:tc>
          <w:tcPr>
            <w:tcW w:w="10881" w:type="dxa"/>
            <w:gridSpan w:val="18"/>
            <w:vAlign w:val="center"/>
          </w:tcPr>
          <w:p w:rsidR="00703499" w:rsidRPr="00096D2F" w:rsidRDefault="0070349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703499" w:rsidRPr="00096D2F" w:rsidTr="00703499">
        <w:trPr>
          <w:trHeight w:val="354"/>
        </w:trPr>
        <w:tc>
          <w:tcPr>
            <w:tcW w:w="10881" w:type="dxa"/>
            <w:gridSpan w:val="18"/>
            <w:vAlign w:val="center"/>
          </w:tcPr>
          <w:p w:rsidR="00703499" w:rsidRPr="00683A62" w:rsidRDefault="00683A62" w:rsidP="00683A62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683A62">
              <w:rPr>
                <w:rFonts w:ascii="Arial Narrow" w:hAnsi="Arial Narrow"/>
              </w:rPr>
              <w:t>Course notes</w:t>
            </w:r>
          </w:p>
        </w:tc>
      </w:tr>
      <w:tr w:rsidR="00703499" w:rsidRPr="00096D2F" w:rsidTr="00703499">
        <w:trPr>
          <w:trHeight w:val="354"/>
        </w:trPr>
        <w:tc>
          <w:tcPr>
            <w:tcW w:w="10881" w:type="dxa"/>
            <w:gridSpan w:val="18"/>
            <w:vAlign w:val="center"/>
          </w:tcPr>
          <w:p w:rsidR="00703499" w:rsidRPr="00096D2F" w:rsidRDefault="00683A62" w:rsidP="00C062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0A8">
              <w:rPr>
                <w:rStyle w:val="googqs-tidbitgoogqs-tidbit-0"/>
                <w:rFonts w:ascii="Arial Narrow" w:hAnsi="Arial Narrow"/>
              </w:rPr>
              <w:t>Parbin</w:t>
            </w:r>
            <w:proofErr w:type="spellEnd"/>
            <w:r w:rsidRPr="004F60A8">
              <w:rPr>
                <w:rStyle w:val="googqs-tidbitgoogqs-tidbit-0"/>
                <w:rFonts w:ascii="Arial Narrow" w:hAnsi="Arial Narrow"/>
              </w:rPr>
              <w:t xml:space="preserve"> Singh, “Engineering and General Geology”, </w:t>
            </w:r>
            <w:proofErr w:type="spellStart"/>
            <w:r w:rsidRPr="004F60A8">
              <w:rPr>
                <w:rStyle w:val="googqs-tidbitgoogqs-tidbit-0"/>
                <w:rFonts w:ascii="Arial Narrow" w:hAnsi="Arial Narrow"/>
              </w:rPr>
              <w:t>Katson</w:t>
            </w:r>
            <w:proofErr w:type="spellEnd"/>
            <w:r w:rsidRPr="004F60A8">
              <w:rPr>
                <w:rStyle w:val="googqs-tidbitgoogqs-tidbit-0"/>
                <w:rFonts w:ascii="Arial Narrow" w:hAnsi="Arial Narrow"/>
              </w:rPr>
              <w:t xml:space="preserve"> Publication</w:t>
            </w:r>
            <w:r w:rsidRPr="004F60A8">
              <w:rPr>
                <w:rFonts w:ascii="Arial Narrow" w:hAnsi="Arial Narrow"/>
              </w:rPr>
              <w:t xml:space="preserve"> House, 1987.</w:t>
            </w:r>
          </w:p>
        </w:tc>
      </w:tr>
      <w:tr w:rsidR="00703499" w:rsidRPr="00096D2F" w:rsidTr="00703499">
        <w:trPr>
          <w:trHeight w:val="354"/>
        </w:trPr>
        <w:tc>
          <w:tcPr>
            <w:tcW w:w="10881" w:type="dxa"/>
            <w:gridSpan w:val="18"/>
            <w:vAlign w:val="center"/>
          </w:tcPr>
          <w:p w:rsidR="00703499" w:rsidRPr="00096D2F" w:rsidRDefault="00683A6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0A8">
              <w:rPr>
                <w:rFonts w:ascii="Arial Narrow" w:hAnsi="Arial Narrow"/>
              </w:rPr>
              <w:t>Krynine</w:t>
            </w:r>
            <w:proofErr w:type="spellEnd"/>
            <w:r w:rsidRPr="004F60A8">
              <w:rPr>
                <w:rFonts w:ascii="Arial Narrow" w:hAnsi="Arial Narrow"/>
              </w:rPr>
              <w:t xml:space="preserve"> and Judd, “Engineering Geology and </w:t>
            </w:r>
            <w:proofErr w:type="spellStart"/>
            <w:r w:rsidRPr="004F60A8">
              <w:rPr>
                <w:rFonts w:ascii="Arial Narrow" w:hAnsi="Arial Narrow"/>
              </w:rPr>
              <w:t>Geotechniques</w:t>
            </w:r>
            <w:proofErr w:type="spellEnd"/>
            <w:r w:rsidRPr="004F60A8">
              <w:rPr>
                <w:rFonts w:ascii="Arial Narrow" w:hAnsi="Arial Narrow"/>
              </w:rPr>
              <w:t>”, McGraw-Hill Co., 1990</w:t>
            </w:r>
          </w:p>
        </w:tc>
      </w:tr>
      <w:tr w:rsidR="00703499" w:rsidRPr="00096D2F" w:rsidTr="00703499">
        <w:trPr>
          <w:trHeight w:val="354"/>
        </w:trPr>
        <w:tc>
          <w:tcPr>
            <w:tcW w:w="10881" w:type="dxa"/>
            <w:gridSpan w:val="18"/>
            <w:vAlign w:val="center"/>
          </w:tcPr>
          <w:p w:rsidR="00703499" w:rsidRPr="00096D2F" w:rsidRDefault="00683A62" w:rsidP="00C062C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60A8">
              <w:rPr>
                <w:rFonts w:ascii="Arial Narrow" w:hAnsi="Arial Narrow"/>
              </w:rPr>
              <w:lastRenderedPageBreak/>
              <w:t>Legeet</w:t>
            </w:r>
            <w:proofErr w:type="spellEnd"/>
            <w:r w:rsidRPr="004F60A8">
              <w:rPr>
                <w:rFonts w:ascii="Arial Narrow" w:hAnsi="Arial Narrow"/>
              </w:rPr>
              <w:t>, “Geology and Engineering”, McGraw-Hill Book Company 1998</w:t>
            </w:r>
            <w:r>
              <w:rPr>
                <w:rFonts w:ascii="Arial Narrow" w:hAnsi="Arial Narrow"/>
              </w:rPr>
              <w:t>.</w:t>
            </w:r>
          </w:p>
        </w:tc>
      </w:tr>
      <w:tr w:rsidR="00703499" w:rsidRPr="00096D2F" w:rsidTr="00703499">
        <w:trPr>
          <w:trHeight w:val="354"/>
        </w:trPr>
        <w:tc>
          <w:tcPr>
            <w:tcW w:w="10881" w:type="dxa"/>
            <w:gridSpan w:val="18"/>
            <w:vAlign w:val="center"/>
          </w:tcPr>
          <w:p w:rsidR="00703499" w:rsidRPr="00096D2F" w:rsidRDefault="0070349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DD74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b/>
                <w:bCs/>
              </w:rPr>
              <w:t>Facilities Required for Teaching and Learning</w:t>
            </w:r>
          </w:p>
        </w:tc>
      </w:tr>
      <w:tr w:rsidR="00703499" w:rsidRPr="00096D2F" w:rsidTr="00703499">
        <w:trPr>
          <w:trHeight w:val="354"/>
        </w:trPr>
        <w:tc>
          <w:tcPr>
            <w:tcW w:w="10881" w:type="dxa"/>
            <w:gridSpan w:val="18"/>
            <w:vAlign w:val="center"/>
          </w:tcPr>
          <w:p w:rsidR="00683A62" w:rsidRPr="00683A62" w:rsidRDefault="00683A62" w:rsidP="00683A62">
            <w:pPr>
              <w:bidi w:val="0"/>
              <w:spacing w:after="0" w:line="240" w:lineRule="auto"/>
              <w:jc w:val="both"/>
              <w:rPr>
                <w:rStyle w:val="googqs-tidbitgoogqs-tidbit-0"/>
                <w:rFonts w:ascii="Arial Narrow" w:hAnsi="Arial Narrow"/>
              </w:rPr>
            </w:pPr>
            <w:r w:rsidRPr="00683A62">
              <w:rPr>
                <w:rStyle w:val="googqs-tidbitgoogqs-tidbit-0"/>
                <w:rFonts w:ascii="Arial Narrow" w:hAnsi="Arial Narrow"/>
              </w:rPr>
              <w:t>Geological Museum</w:t>
            </w:r>
          </w:p>
          <w:p w:rsidR="00683A62" w:rsidRPr="00683A62" w:rsidRDefault="00683A62" w:rsidP="00683A62">
            <w:pPr>
              <w:bidi w:val="0"/>
              <w:spacing w:after="0" w:line="240" w:lineRule="auto"/>
              <w:jc w:val="both"/>
              <w:rPr>
                <w:rStyle w:val="googqs-tidbitgoogqs-tidbit-0"/>
                <w:rFonts w:ascii="Arial Narrow" w:hAnsi="Arial Narrow"/>
              </w:rPr>
            </w:pPr>
            <w:r w:rsidRPr="00683A62">
              <w:rPr>
                <w:rStyle w:val="googqs-tidbitgoogqs-tidbit-0"/>
                <w:rFonts w:ascii="Arial Narrow" w:hAnsi="Arial Narrow"/>
              </w:rPr>
              <w:t>Crystal prototypes</w:t>
            </w:r>
          </w:p>
          <w:p w:rsidR="00683A62" w:rsidRPr="00683A62" w:rsidRDefault="00683A62" w:rsidP="00683A62">
            <w:pPr>
              <w:bidi w:val="0"/>
              <w:spacing w:after="0" w:line="240" w:lineRule="auto"/>
              <w:jc w:val="both"/>
              <w:rPr>
                <w:rStyle w:val="googqs-tidbitgoogqs-tidbit-0"/>
                <w:rFonts w:ascii="Arial Narrow" w:hAnsi="Arial Narrow"/>
              </w:rPr>
            </w:pPr>
            <w:r w:rsidRPr="00683A62">
              <w:rPr>
                <w:rStyle w:val="googqs-tidbitgoogqs-tidbit-0"/>
                <w:rFonts w:ascii="Arial Narrow" w:hAnsi="Arial Narrow"/>
              </w:rPr>
              <w:t>Microscope (visible and polarized light)</w:t>
            </w:r>
          </w:p>
          <w:p w:rsidR="00683A62" w:rsidRPr="00683A62" w:rsidRDefault="00683A62" w:rsidP="00683A62">
            <w:pPr>
              <w:bidi w:val="0"/>
              <w:spacing w:after="0" w:line="240" w:lineRule="auto"/>
              <w:jc w:val="both"/>
              <w:rPr>
                <w:rStyle w:val="googqs-tidbitgoogqs-tidbit-0"/>
                <w:rFonts w:ascii="Arial Narrow" w:hAnsi="Arial Narrow"/>
              </w:rPr>
            </w:pPr>
            <w:r w:rsidRPr="00683A62">
              <w:rPr>
                <w:rStyle w:val="googqs-tidbitgoogqs-tidbit-0"/>
                <w:rFonts w:ascii="Arial Narrow" w:hAnsi="Arial Narrow"/>
              </w:rPr>
              <w:t xml:space="preserve">Microscope connected to computer with digital camera </w:t>
            </w:r>
          </w:p>
          <w:p w:rsidR="00703499" w:rsidRPr="00D82284" w:rsidRDefault="00683A62" w:rsidP="00683A6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3A62">
              <w:rPr>
                <w:rStyle w:val="googqs-tidbitgoogqs-tidbit-0"/>
                <w:rFonts w:ascii="Arial Narrow" w:hAnsi="Arial Narrow"/>
              </w:rPr>
              <w:t>Computer, Data show.</w:t>
            </w:r>
          </w:p>
        </w:tc>
      </w:tr>
      <w:tr w:rsidR="00703499" w:rsidRPr="00096D2F" w:rsidTr="00703499">
        <w:trPr>
          <w:trHeight w:val="354"/>
        </w:trPr>
        <w:tc>
          <w:tcPr>
            <w:tcW w:w="2376" w:type="dxa"/>
            <w:gridSpan w:val="3"/>
            <w:vAlign w:val="center"/>
          </w:tcPr>
          <w:p w:rsidR="00703499" w:rsidRPr="00096D2F" w:rsidRDefault="0070349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5"/>
            <w:vAlign w:val="center"/>
          </w:tcPr>
          <w:p w:rsidR="00703499" w:rsidRPr="00D82284" w:rsidRDefault="00683A6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highlight w:val="red"/>
              </w:rPr>
            </w:pPr>
            <w:r w:rsidRPr="00A22D01">
              <w:rPr>
                <w:rFonts w:ascii="Arial Narrow" w:hAnsi="Arial Narrow"/>
              </w:rPr>
              <w:t xml:space="preserve">Prof. Dr. </w:t>
            </w:r>
            <w:r>
              <w:rPr>
                <w:rFonts w:ascii="Arial Narrow" w:hAnsi="Arial Narrow"/>
              </w:rPr>
              <w:t xml:space="preserve">Ahmed </w:t>
            </w:r>
            <w:proofErr w:type="spellStart"/>
            <w:r>
              <w:rPr>
                <w:rFonts w:ascii="Arial Narrow" w:hAnsi="Arial Narrow"/>
              </w:rPr>
              <w:t>Abdelaziz</w:t>
            </w:r>
            <w:proofErr w:type="spellEnd"/>
            <w:r>
              <w:rPr>
                <w:rFonts w:ascii="Arial Narrow" w:hAnsi="Arial Narrow"/>
              </w:rPr>
              <w:t xml:space="preserve"> Ahmed</w:t>
            </w:r>
          </w:p>
        </w:tc>
      </w:tr>
      <w:tr w:rsidR="00703499" w:rsidRPr="00096D2F" w:rsidTr="00703499">
        <w:trPr>
          <w:trHeight w:val="354"/>
        </w:trPr>
        <w:tc>
          <w:tcPr>
            <w:tcW w:w="2376" w:type="dxa"/>
            <w:gridSpan w:val="3"/>
            <w:vAlign w:val="center"/>
          </w:tcPr>
          <w:p w:rsidR="00703499" w:rsidRPr="00096D2F" w:rsidRDefault="00703499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703499" w:rsidRPr="00096D2F" w:rsidRDefault="00776661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3F13">
              <w:rPr>
                <w:rFonts w:ascii="Arial Narrow" w:hAnsi="Arial Narrow"/>
              </w:rPr>
              <w:t xml:space="preserve">Prof. </w:t>
            </w:r>
            <w:proofErr w:type="spellStart"/>
            <w:r w:rsidRPr="008D3F13">
              <w:rPr>
                <w:rFonts w:ascii="Arial Narrow" w:hAnsi="Arial Narrow"/>
              </w:rPr>
              <w:t>Dr</w:t>
            </w:r>
            <w:r>
              <w:rPr>
                <w:rFonts w:ascii="Arial Narrow" w:hAnsi="Arial Narrow"/>
              </w:rPr>
              <w:t>.E.M.Elbana</w:t>
            </w:r>
            <w:proofErr w:type="spellEnd"/>
          </w:p>
        </w:tc>
      </w:tr>
    </w:tbl>
    <w:p w:rsidR="00401C86" w:rsidRPr="00F75246" w:rsidRDefault="00401C8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117A"/>
    <w:multiLevelType w:val="hybridMultilevel"/>
    <w:tmpl w:val="6AA6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3">
    <w:nsid w:val="12906376"/>
    <w:multiLevelType w:val="hybridMultilevel"/>
    <w:tmpl w:val="C05C3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782585"/>
    <w:multiLevelType w:val="hybridMultilevel"/>
    <w:tmpl w:val="E7ECE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B1712"/>
    <w:multiLevelType w:val="hybridMultilevel"/>
    <w:tmpl w:val="9100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A3E37"/>
    <w:multiLevelType w:val="hybridMultilevel"/>
    <w:tmpl w:val="EC82D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1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2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13">
    <w:nsid w:val="5C6A2B1E"/>
    <w:multiLevelType w:val="hybridMultilevel"/>
    <w:tmpl w:val="B450D7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629A7DEA"/>
    <w:multiLevelType w:val="hybridMultilevel"/>
    <w:tmpl w:val="1C08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1367813"/>
    <w:multiLevelType w:val="hybridMultilevel"/>
    <w:tmpl w:val="A6664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E90E4D"/>
    <w:multiLevelType w:val="hybridMultilevel"/>
    <w:tmpl w:val="1914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4179D9"/>
    <w:multiLevelType w:val="hybridMultilevel"/>
    <w:tmpl w:val="8EB06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9"/>
  </w:num>
  <w:num w:numId="5">
    <w:abstractNumId w:val="1"/>
  </w:num>
  <w:num w:numId="6">
    <w:abstractNumId w:val="11"/>
  </w:num>
  <w:num w:numId="7">
    <w:abstractNumId w:val="15"/>
  </w:num>
  <w:num w:numId="8">
    <w:abstractNumId w:val="8"/>
  </w:num>
  <w:num w:numId="9">
    <w:abstractNumId w:val="7"/>
  </w:num>
  <w:num w:numId="10">
    <w:abstractNumId w:val="9"/>
  </w:num>
  <w:num w:numId="11">
    <w:abstractNumId w:val="13"/>
  </w:num>
  <w:num w:numId="12">
    <w:abstractNumId w:val="3"/>
  </w:num>
  <w:num w:numId="13">
    <w:abstractNumId w:val="18"/>
  </w:num>
  <w:num w:numId="14">
    <w:abstractNumId w:val="6"/>
  </w:num>
  <w:num w:numId="15">
    <w:abstractNumId w:val="5"/>
  </w:num>
  <w:num w:numId="16">
    <w:abstractNumId w:val="16"/>
  </w:num>
  <w:num w:numId="17">
    <w:abstractNumId w:val="4"/>
  </w:num>
  <w:num w:numId="18">
    <w:abstractNumId w:val="17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1DC"/>
    <w:rsid w:val="0000027C"/>
    <w:rsid w:val="00001A37"/>
    <w:rsid w:val="0003322D"/>
    <w:rsid w:val="00044FC3"/>
    <w:rsid w:val="00061245"/>
    <w:rsid w:val="00067C6F"/>
    <w:rsid w:val="00095B24"/>
    <w:rsid w:val="00096D2F"/>
    <w:rsid w:val="000C5F3A"/>
    <w:rsid w:val="000E12F9"/>
    <w:rsid w:val="00134C85"/>
    <w:rsid w:val="00144A1E"/>
    <w:rsid w:val="00166826"/>
    <w:rsid w:val="001749AD"/>
    <w:rsid w:val="001C348B"/>
    <w:rsid w:val="001C4843"/>
    <w:rsid w:val="001D38E0"/>
    <w:rsid w:val="002623B6"/>
    <w:rsid w:val="00272776"/>
    <w:rsid w:val="00276457"/>
    <w:rsid w:val="002A3F43"/>
    <w:rsid w:val="002C0535"/>
    <w:rsid w:val="002E0069"/>
    <w:rsid w:val="003415D7"/>
    <w:rsid w:val="003B2AE5"/>
    <w:rsid w:val="00401C86"/>
    <w:rsid w:val="00402CE4"/>
    <w:rsid w:val="00466D55"/>
    <w:rsid w:val="004B2CCC"/>
    <w:rsid w:val="004F368C"/>
    <w:rsid w:val="004F77F1"/>
    <w:rsid w:val="00514566"/>
    <w:rsid w:val="00537809"/>
    <w:rsid w:val="005A1ADB"/>
    <w:rsid w:val="005B7A82"/>
    <w:rsid w:val="005E189C"/>
    <w:rsid w:val="006200DC"/>
    <w:rsid w:val="00626B1F"/>
    <w:rsid w:val="00642770"/>
    <w:rsid w:val="00647338"/>
    <w:rsid w:val="00683A62"/>
    <w:rsid w:val="006B2DCF"/>
    <w:rsid w:val="006B7FEF"/>
    <w:rsid w:val="006C751C"/>
    <w:rsid w:val="006E60DB"/>
    <w:rsid w:val="00703499"/>
    <w:rsid w:val="00707AAD"/>
    <w:rsid w:val="007123E4"/>
    <w:rsid w:val="00724926"/>
    <w:rsid w:val="00750DE2"/>
    <w:rsid w:val="00762609"/>
    <w:rsid w:val="00763F38"/>
    <w:rsid w:val="00776661"/>
    <w:rsid w:val="007855DC"/>
    <w:rsid w:val="007B3955"/>
    <w:rsid w:val="007F0DE4"/>
    <w:rsid w:val="0080039C"/>
    <w:rsid w:val="00855111"/>
    <w:rsid w:val="00887A60"/>
    <w:rsid w:val="008C1932"/>
    <w:rsid w:val="008D45C7"/>
    <w:rsid w:val="00915FF3"/>
    <w:rsid w:val="00945530"/>
    <w:rsid w:val="009543F6"/>
    <w:rsid w:val="00965E3B"/>
    <w:rsid w:val="009875D4"/>
    <w:rsid w:val="009D5CB2"/>
    <w:rsid w:val="009D7476"/>
    <w:rsid w:val="009E379F"/>
    <w:rsid w:val="00A21B32"/>
    <w:rsid w:val="00A27917"/>
    <w:rsid w:val="00A42A8F"/>
    <w:rsid w:val="00A84BE4"/>
    <w:rsid w:val="00AD1F86"/>
    <w:rsid w:val="00AE52CE"/>
    <w:rsid w:val="00B01BE4"/>
    <w:rsid w:val="00B14DD6"/>
    <w:rsid w:val="00B31EE5"/>
    <w:rsid w:val="00B35D4D"/>
    <w:rsid w:val="00B66509"/>
    <w:rsid w:val="00B7663B"/>
    <w:rsid w:val="00B8488A"/>
    <w:rsid w:val="00C062C4"/>
    <w:rsid w:val="00C5335C"/>
    <w:rsid w:val="00C637AA"/>
    <w:rsid w:val="00C75184"/>
    <w:rsid w:val="00D00894"/>
    <w:rsid w:val="00D052A3"/>
    <w:rsid w:val="00D14956"/>
    <w:rsid w:val="00D526B7"/>
    <w:rsid w:val="00D57B9E"/>
    <w:rsid w:val="00D82284"/>
    <w:rsid w:val="00D941C0"/>
    <w:rsid w:val="00DB5DF1"/>
    <w:rsid w:val="00DC1F24"/>
    <w:rsid w:val="00DC31DC"/>
    <w:rsid w:val="00DD7424"/>
    <w:rsid w:val="00E50DE4"/>
    <w:rsid w:val="00E90500"/>
    <w:rsid w:val="00EF04BC"/>
    <w:rsid w:val="00F03DD4"/>
    <w:rsid w:val="00F2407F"/>
    <w:rsid w:val="00F334BC"/>
    <w:rsid w:val="00F65980"/>
    <w:rsid w:val="00F66A46"/>
    <w:rsid w:val="00F75246"/>
    <w:rsid w:val="00F86CD1"/>
    <w:rsid w:val="00FC0EEE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5:docId w15:val="{174F4920-A20B-4C33-B2EE-BF84E79D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  <w:style w:type="character" w:customStyle="1" w:styleId="googqs-tidbitgoogqs-tidbit-0">
    <w:name w:val="goog_qs-tidbit goog_qs-tidbit-0"/>
    <w:basedOn w:val="DefaultParagraphFont"/>
    <w:rsid w:val="0068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8</cp:revision>
  <dcterms:created xsi:type="dcterms:W3CDTF">2014-12-07T10:48:00Z</dcterms:created>
  <dcterms:modified xsi:type="dcterms:W3CDTF">2015-04-25T21:04:00Z</dcterms:modified>
</cp:coreProperties>
</file>