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5214310</wp:posOffset>
            </wp:positionH>
            <wp:positionV relativeFrom="paragraph">
              <wp:posOffset>-520995</wp:posOffset>
            </wp:positionV>
            <wp:extent cx="799465" cy="810260"/>
            <wp:effectExtent l="0" t="0" r="63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4AE8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654A02" w:rsidP="00654A02">
                  <w:pPr>
                    <w:bidi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Pr="00654A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 and Metallurgical Engineering</w:t>
                  </w:r>
                </w:p>
              </w:txbxContent>
            </v:textbox>
          </v:shape>
        </w:pict>
      </w:r>
      <w:r w:rsidR="00F24AE8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9511A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9511A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4A02">
              <w:rPr>
                <w:rFonts w:ascii="Times New Roman" w:hAnsi="Times New Roman" w:cs="Times New Roman"/>
                <w:bCs/>
                <w:color w:val="000000"/>
              </w:rPr>
              <w:t>Metallurgical Engineering</w:t>
            </w:r>
          </w:p>
        </w:tc>
      </w:tr>
      <w:tr w:rsidR="00401C86" w:rsidRPr="00096D2F" w:rsidTr="009511A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Department of  Mining, Petroleum and Metallurgical 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654A02" w:rsidRDefault="00654A02" w:rsidP="00654A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4A02">
              <w:rPr>
                <w:rFonts w:ascii="Times New Roman" w:hAnsi="Times New Roman" w:cs="Times New Roman"/>
                <w:bCs/>
              </w:rPr>
              <w:t>Metallurgical Engineering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year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A169A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9511A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F24AE8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tpmAIAAJ0FAAAOAAAAZHJzL2Uyb0RvYy54bWysVMtuEzEU3SPxD5b3dCbpKxl1UlUtRUgF&#10;KgJifWN7Zqz6he1kUr6ea7sNKS2bilmMfO3r43Pu6+x8qxXZCB+kNS2dHNSUCMMsl6Zv6fdv1+9m&#10;lIQIhoOyRrT0XgR6vnj75mx0jZjawSouPEEQE5rRtXSI0TVVFdggNIQD64TBw856DRFN31fcw4jo&#10;WlXTuj6pRuu585aJEHD3qhzSRcbvOsHil64LIhLVUuQW89/n/yr9q8UZNL0HN0j2QANewUKDNPjo&#10;DuoKIpC1l8+gtGTeBtvFA2Z1ZbtOMpE1oJpJ/Zea5QBOZC0YnOB2YQr/D5Z93tx6InlLDykxoDFF&#10;XzFoYHolyGkKz+hCg15Ld+uTwOBuLLsLxNjLAb3Ehfd2HARwJDVJ/tWTC8kIeJWsxk+WIzqso82R&#10;2nZeJ0CMAdnmhNzvEiK2kTDcnNez+pgShidlmfChebzqfIgfhNUkLVrqkXiGhs1NiMX10SVTt0ry&#10;a6lUNlKFiUvlyQawNvjdJF9Va408y96kTl8pEdzHQir7eQtp5CJNEJlU2EdXhowY0hlCIH3tML7B&#10;9PmFJ347iIKs4nMW8+PXkkjaryAMBTu/W8RoGbHplNQtne1pTFl8bzgGDpoIUpU1ClUmbYncThjZ&#10;ZNg1QiwHPhIuU+yns8M5tjqX2FuHs/qknp9SAqrHocCip8Tb+EPGIVd0SvMLKXhJfNL+rwxAA8oN&#10;UNTtHJ/lZcc0Z2lPRC7UVJulxleW32OdItFcjDjTcDFY/4uSEecDJvDnGrygRH00WOvzydFRGijZ&#10;ODo+naLh909W+ydgGEK1NGJQ8vIyliG0dl72A75UEm/sBfZHJ3P1pt4prB66CmdAFvEwr9KQ2bez&#10;15+puvgNAAD//wMAUEsDBBQABgAIAAAAIQA206Xw3wAAAAgBAAAPAAAAZHJzL2Rvd25yZXYueG1s&#10;TI9BS8NAFITvgv9heYI3uzHEtI3ZFA2IRTzYNgjettnXJJh9G7LbNv57X096HGaY+SZfTbYXJxx9&#10;50jB/SwCgVQ701GjoNq93C1A+KDJ6N4RKvhBD6vi+irXmXFn2uBpGxrBJeQzraANYcik9HWLVvuZ&#10;G5DYO7jR6sBybKQZ9ZnLbS/jKEql1R3xQqsHLFusv7dHqyCZ1u+fH+uqTL/KeXNIzHP1+rZR6vZm&#10;enoEEXAKf2G44DM6FMy0d0cyXvSsk+WcowoWMYiLnyb8ba8gjh9AFrn8f6D4BQAA//8DAFBLAQIt&#10;ABQABgAIAAAAIQC2gziS/gAAAOEBAAATAAAAAAAAAAAAAAAAAAAAAABbQ29udGVudF9UeXBlc10u&#10;eG1sUEsBAi0AFAAGAAgAAAAhADj9If/WAAAAlAEAAAsAAAAAAAAAAAAAAAAALwEAAF9yZWxzLy5y&#10;ZWxzUEsBAi0AFAAGAAgAAAAhAIcXq2mYAgAAnQUAAA4AAAAAAAAAAAAAAAAALgIAAGRycy9lMm9E&#10;b2MueG1sUEsBAi0AFAAGAAgAAAAhADbTpfDfAAAACAEAAA8AAAAAAAAAAAAAAAAA8gQAAGRycy9k&#10;b3ducmV2LnhtbFBLBQYAAAAABAAEAPMAAAD+BQAAAAA=&#10;" fillcolor="black [3200]" strokecolor="#f2f2f2 [3041]" strokeweight="3pt">
                  <v:shadow on="t" color="#7f7f7f [1601]" opacity=".5" offset="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F90799">
        <w:trPr>
          <w:trHeight w:val="74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9511AC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3777BC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Fuels and Refractories</w:t>
            </w:r>
            <w:r w:rsidR="00347874" w:rsidRPr="00347874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654A02" w:rsidRDefault="003777BC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MET 306</w:t>
            </w:r>
          </w:p>
        </w:tc>
      </w:tr>
      <w:tr w:rsidR="00401C86" w:rsidRPr="00096D2F" w:rsidTr="009511AC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5B592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5B592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5B592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5B592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1C86" w:rsidRPr="00096D2F" w:rsidTr="009511A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5B592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9663D4" w:rsidRPr="00096D2F" w:rsidTr="00E470A7">
        <w:trPr>
          <w:trHeight w:val="2019"/>
        </w:trPr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9663D4" w:rsidRPr="00096D2F" w:rsidRDefault="009663D4" w:rsidP="005B592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Quantitative &amp; theoretical Study of the Properties and Structure Raw materials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Rheology of plastic clays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Treatment and processing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Properties and testing of refractories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Effect of molten metals and slags on refractories in metallurgical furnaces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Application of binary and ternary phase equilibria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Classification of Ceramics Materials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Classification of fuels. Combustion. Principles and technology of regeneration of thermal energy from hot gases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 xml:space="preserve">. </w:t>
            </w:r>
          </w:p>
          <w:p w:rsidR="003777BC" w:rsidRPr="003777BC" w:rsidRDefault="003777BC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3777BC">
              <w:rPr>
                <w:rFonts w:ascii="Times New Roman" w:hAnsi="Times New Roman" w:cs="Times New Roman"/>
                <w:rtl/>
                <w:lang w:bidi="ar-EG"/>
              </w:rPr>
              <w:t>•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ab/>
            </w:r>
            <w:r w:rsidRPr="003777BC">
              <w:rPr>
                <w:rFonts w:ascii="Times New Roman" w:hAnsi="Times New Roman" w:cs="Times New Roman"/>
                <w:lang w:bidi="ar-EG"/>
              </w:rPr>
              <w:t>Calculations of quantity of fuel and heat balance</w:t>
            </w:r>
            <w:r w:rsidRPr="003777BC">
              <w:rPr>
                <w:rFonts w:ascii="Times New Roman" w:hAnsi="Times New Roman" w:cs="Times New Roman"/>
                <w:rtl/>
                <w:lang w:bidi="ar-EG"/>
              </w:rPr>
              <w:t>.</w:t>
            </w:r>
          </w:p>
          <w:p w:rsidR="009663D4" w:rsidRPr="00654A02" w:rsidRDefault="009663D4" w:rsidP="003777BC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</w:tr>
      <w:tr w:rsidR="005B5929" w:rsidRPr="00096D2F" w:rsidTr="009511A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5B5929" w:rsidRPr="00096D2F" w:rsidRDefault="005B592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654A02" w:rsidRDefault="00F24AE8" w:rsidP="003777BC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777BC" w:rsidRPr="003777BC">
              <w:rPr>
                <w:rFonts w:ascii="Times New Roman" w:hAnsi="Times New Roman" w:cs="Times New Roman"/>
                <w:rtl/>
              </w:rPr>
              <w:tab/>
            </w:r>
            <w:r w:rsidR="003777BC" w:rsidRPr="003777BC">
              <w:rPr>
                <w:rFonts w:ascii="Times New Roman" w:hAnsi="Times New Roman" w:cs="Times New Roman"/>
              </w:rPr>
              <w:t>Fundamentals of materials science and physical metallurgy their relation to metallurgical and materials related topics</w:t>
            </w:r>
            <w:r w:rsidR="003777BC">
              <w:rPr>
                <w:rFonts w:ascii="Times New Roman" w:hAnsi="Times New Roman" w:cs="Times New Roman"/>
              </w:rPr>
              <w:t>.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096D2F" w:rsidRDefault="005B5929" w:rsidP="007A125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654A02" w:rsidRDefault="00F24AE8" w:rsidP="005B5929">
            <w:pPr>
              <w:bidi w:val="0"/>
              <w:ind w:left="524" w:hanging="5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B5929" w:rsidRPr="005B5929">
              <w:rPr>
                <w:rFonts w:ascii="Times New Roman" w:hAnsi="Times New Roman" w:cs="Times New Roman"/>
                <w:rtl/>
              </w:rPr>
              <w:tab/>
            </w:r>
            <w:r w:rsidR="005B5929" w:rsidRPr="005B5929">
              <w:rPr>
                <w:rFonts w:ascii="Times New Roman" w:hAnsi="Times New Roman" w:cs="Times New Roman"/>
              </w:rPr>
              <w:t>Combine, exchange, and assess different ideas, views, and knowledge from a range of sources in topics related to material processing, manufact</w:t>
            </w:r>
            <w:r w:rsidR="005B5929">
              <w:rPr>
                <w:rFonts w:ascii="Times New Roman" w:hAnsi="Times New Roman" w:cs="Times New Roman"/>
              </w:rPr>
              <w:t>uring, development and selection.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096D2F" w:rsidRDefault="005B5929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5B5929" w:rsidRDefault="00F24AE8" w:rsidP="005B5929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B5929" w:rsidRPr="005B5929">
              <w:rPr>
                <w:rFonts w:ascii="Times New Roman" w:hAnsi="Times New Roman" w:cs="Times New Roman"/>
                <w:rtl/>
              </w:rPr>
              <w:tab/>
            </w:r>
            <w:r w:rsidR="005B5929" w:rsidRPr="005B5929">
              <w:rPr>
                <w:rFonts w:ascii="Times New Roman" w:hAnsi="Times New Roman" w:cs="Times New Roman"/>
              </w:rPr>
              <w:t>Apply knowledge of mathematics, science, information technology, design, business context and engineering practice integrally to solve metallurgical engineering problems</w:t>
            </w:r>
            <w:r w:rsidR="005B5929" w:rsidRPr="005B5929">
              <w:rPr>
                <w:rFonts w:ascii="Times New Roman" w:hAnsi="Times New Roman" w:cs="Times New Roman"/>
                <w:rtl/>
              </w:rPr>
              <w:t>.</w:t>
            </w:r>
            <w:r w:rsidR="005B5929" w:rsidRPr="00437DBB">
              <w:rPr>
                <w:rFonts w:ascii="Times New Roman" w:hAnsi="Times New Roman" w:cs="Times New Roman"/>
              </w:rPr>
              <w:tab/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7A1256" w:rsidRDefault="00F24AE8" w:rsidP="005B5929">
            <w:pPr>
              <w:bidi w:val="0"/>
              <w:spacing w:after="0" w:line="240" w:lineRule="auto"/>
              <w:ind w:left="547" w:hanging="5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B5929" w:rsidRPr="005B5929">
              <w:rPr>
                <w:rFonts w:ascii="Times New Roman" w:hAnsi="Times New Roman" w:cs="Times New Roman"/>
                <w:rtl/>
              </w:rPr>
              <w:tab/>
            </w:r>
            <w:r w:rsidR="005B5929" w:rsidRPr="005B5929">
              <w:rPr>
                <w:rFonts w:ascii="Times New Roman" w:hAnsi="Times New Roman" w:cs="Times New Roman"/>
              </w:rPr>
              <w:t>Professionally merge the engineering knowledge, understanding, and feedback to improve design, products and/or services</w:t>
            </w:r>
            <w:r w:rsidR="005B5929" w:rsidRPr="005B5929">
              <w:rPr>
                <w:rFonts w:ascii="Times New Roman" w:hAnsi="Times New Roman" w:cs="Times New Roman"/>
                <w:rtl/>
              </w:rPr>
              <w:t>.</w:t>
            </w:r>
          </w:p>
        </w:tc>
      </w:tr>
      <w:tr w:rsidR="005B5929" w:rsidRPr="00096D2F" w:rsidTr="007D5F40">
        <w:trPr>
          <w:trHeight w:val="431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096D2F" w:rsidRDefault="005B5929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7D5F40" w:rsidRDefault="00F24AE8" w:rsidP="00437DBB">
            <w:pPr>
              <w:bidi w:val="0"/>
              <w:ind w:left="547" w:hanging="540"/>
            </w:pPr>
            <w:r>
              <w:t>5.</w:t>
            </w:r>
            <w:r w:rsidR="005B5929">
              <w:rPr>
                <w:rtl/>
              </w:rPr>
              <w:tab/>
            </w:r>
            <w:r w:rsidR="005B5929">
              <w:t>Communicate and collaborate effectively within a multidisciplinary team</w:t>
            </w:r>
            <w:r w:rsidR="005B5929">
              <w:rPr>
                <w:rtl/>
              </w:rPr>
              <w:t>.</w:t>
            </w:r>
          </w:p>
        </w:tc>
      </w:tr>
      <w:tr w:rsidR="005B5929" w:rsidRPr="00096D2F" w:rsidTr="009511A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B5929" w:rsidRPr="00096D2F" w:rsidRDefault="005B5929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B5929" w:rsidRPr="00480EFC" w:rsidRDefault="00F24AE8" w:rsidP="005B5929">
            <w:pPr>
              <w:bidi w:val="0"/>
              <w:ind w:left="547" w:hanging="540"/>
            </w:pPr>
            <w:r>
              <w:t>6.</w:t>
            </w:r>
            <w:bookmarkStart w:id="0" w:name="_GoBack"/>
            <w:bookmarkEnd w:id="0"/>
            <w:r w:rsidR="005B5929">
              <w:rPr>
                <w:rtl/>
              </w:rPr>
              <w:tab/>
            </w:r>
            <w:r w:rsidR="005B5929">
              <w:t xml:space="preserve">Search for information and engage in life-long </w:t>
            </w:r>
            <w:proofErr w:type="gramStart"/>
            <w:r w:rsidR="005B5929">
              <w:t>self learning</w:t>
            </w:r>
            <w:proofErr w:type="gramEnd"/>
            <w:r w:rsidR="005B5929">
              <w:t xml:space="preserve"> discipline to learn </w:t>
            </w:r>
            <w:proofErr w:type="spellStart"/>
            <w:r w:rsidR="005B5929">
              <w:t>ccurrent</w:t>
            </w:r>
            <w:proofErr w:type="spellEnd"/>
            <w:r w:rsidR="005B5929">
              <w:t xml:space="preserve"> engineering technologies and contemporary metallurgical engineering topics related to metallurgical engineering</w:t>
            </w:r>
            <w:r w:rsidR="005B5929">
              <w:rPr>
                <w:rtl/>
              </w:rPr>
              <w:t>.</w:t>
            </w:r>
          </w:p>
        </w:tc>
      </w:tr>
      <w:tr w:rsidR="00401C86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9511A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>
              <w:t xml:space="preserve">Ceramic </w:t>
            </w:r>
            <w:r w:rsidRPr="004301C2">
              <w:rPr>
                <w:color w:val="000000"/>
              </w:rPr>
              <w:t xml:space="preserve">Raw materials.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 w:rsidRPr="004301C2">
              <w:rPr>
                <w:color w:val="000000"/>
              </w:rPr>
              <w:t xml:space="preserve">Rheology of plastic clays.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 w:rsidRPr="004301C2">
              <w:rPr>
                <w:color w:val="000000"/>
              </w:rPr>
              <w:t xml:space="preserve">Treatment and processing.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 w:rsidRPr="004301C2">
              <w:rPr>
                <w:color w:val="000000"/>
              </w:rPr>
              <w:t xml:space="preserve">Properties and testing of refractories.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4301C2">
              <w:rPr>
                <w:color w:val="000000"/>
              </w:rPr>
              <w:t xml:space="preserve">efractories in metallurgical furnaces.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 w:rsidRPr="004301C2">
              <w:rPr>
                <w:color w:val="000000"/>
              </w:rPr>
              <w:t xml:space="preserve">Application of binary and ternary phase equilibria.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 w:rsidRPr="004301C2">
              <w:rPr>
                <w:color w:val="000000"/>
              </w:rPr>
              <w:t xml:space="preserve">Classification of fuels. Combustion. Principles and technology of regeneration of thermal energy from hot gases. 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376BFA">
        <w:trPr>
          <w:trHeight w:val="354"/>
        </w:trPr>
        <w:tc>
          <w:tcPr>
            <w:tcW w:w="3936" w:type="dxa"/>
            <w:gridSpan w:val="6"/>
          </w:tcPr>
          <w:p w:rsidR="00241EE3" w:rsidRPr="004301C2" w:rsidRDefault="00241EE3" w:rsidP="00241EE3">
            <w:pPr>
              <w:numPr>
                <w:ilvl w:val="0"/>
                <w:numId w:val="28"/>
              </w:numPr>
              <w:bidi w:val="0"/>
              <w:spacing w:after="0" w:line="240" w:lineRule="auto"/>
              <w:rPr>
                <w:color w:val="000000"/>
              </w:rPr>
            </w:pPr>
            <w:r w:rsidRPr="004301C2">
              <w:rPr>
                <w:color w:val="000000"/>
              </w:rPr>
              <w:t xml:space="preserve">Calculations of quantity of fuel </w:t>
            </w:r>
            <w:proofErr w:type="gramStart"/>
            <w:r w:rsidRPr="004301C2">
              <w:rPr>
                <w:color w:val="000000"/>
              </w:rPr>
              <w:t>and  heat</w:t>
            </w:r>
            <w:proofErr w:type="gramEnd"/>
            <w:r w:rsidRPr="004301C2">
              <w:rPr>
                <w:color w:val="000000"/>
              </w:rPr>
              <w:t xml:space="preserve"> balance.</w:t>
            </w:r>
          </w:p>
        </w:tc>
        <w:tc>
          <w:tcPr>
            <w:tcW w:w="1486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241EE3" w:rsidRDefault="00241EE3" w:rsidP="00241EE3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241EE3" w:rsidRPr="00096D2F" w:rsidTr="009511A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241EE3" w:rsidRPr="008C1932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(*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241EE3" w:rsidRPr="008C1932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6D12C3">
              <w:rPr>
                <w:rFonts w:ascii="Times New Roman" w:hAnsi="Times New Roman" w:cs="Times New Roman"/>
                <w:lang w:bidi="ar-EG"/>
              </w:rPr>
              <w:t>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241EE3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41EE3" w:rsidRPr="00096D2F" w:rsidTr="009511A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 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DC1F24" w:rsidRDefault="00241EE3" w:rsidP="00241EE3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Weekly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14</w:t>
            </w:r>
            <w:r w:rsidRPr="006B07EE">
              <w:rPr>
                <w:rFonts w:ascii="Times New Roman" w:hAnsi="Times New Roman" w:cs="Times New Roman"/>
                <w:vertAlign w:val="superscript"/>
                <w:lang w:bidi="ar-EG"/>
              </w:rPr>
              <w:t>th</w:t>
            </w:r>
            <w:r>
              <w:rPr>
                <w:rFonts w:ascii="Times New Roman" w:hAnsi="Times New Roman" w:cs="Times New Roman"/>
                <w:lang w:bidi="ar-EG"/>
              </w:rPr>
              <w:t xml:space="preserve"> Week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B8488A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6 and 10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B8488A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14</w:t>
            </w:r>
            <w:r w:rsidRPr="00397F2C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highlight w:val="red"/>
              </w:rPr>
              <w:t xml:space="preserve"> Week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Pr="00DC1F24" w:rsidRDefault="00241EE3" w:rsidP="00241EE3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D82284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20</w:t>
            </w:r>
          </w:p>
        </w:tc>
      </w:tr>
      <w:tr w:rsidR="00241EE3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53</w:t>
            </w:r>
          </w:p>
        </w:tc>
      </w:tr>
      <w:tr w:rsidR="00241EE3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B8488A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 w:hint="cs"/>
                <w:highlight w:val="red"/>
                <w:rtl/>
              </w:rPr>
              <w:t>7</w:t>
            </w:r>
          </w:p>
        </w:tc>
      </w:tr>
      <w:tr w:rsidR="00241EE3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241EE3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B8488A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 w:hint="cs"/>
                <w:highlight w:val="red"/>
                <w:rtl/>
              </w:rPr>
              <w:t>7</w:t>
            </w:r>
          </w:p>
        </w:tc>
      </w:tr>
      <w:tr w:rsidR="00241EE3" w:rsidRPr="00096D2F" w:rsidTr="009511AC">
        <w:trPr>
          <w:trHeight w:val="179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B8488A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13</w:t>
            </w:r>
          </w:p>
        </w:tc>
      </w:tr>
      <w:tr w:rsidR="00241EE3" w:rsidRPr="00096D2F" w:rsidTr="009511AC">
        <w:trPr>
          <w:trHeight w:val="354"/>
        </w:trPr>
        <w:tc>
          <w:tcPr>
            <w:tcW w:w="5422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lastRenderedPageBreak/>
              <w:t>6. List of References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Pr="00E470A7" w:rsidRDefault="00241EE3" w:rsidP="00241EE3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70A7">
              <w:rPr>
                <w:rFonts w:ascii="Times New Roman" w:hAnsi="Times New Roman" w:cs="Times New Roman"/>
              </w:rPr>
              <w:t xml:space="preserve">6.1 Course Notes   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Default="00241EE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C13C3F">
              <w:rPr>
                <w:rFonts w:ascii="Times New Roman" w:hAnsi="Times New Roman" w:cs="Times New Roman"/>
              </w:rPr>
              <w:t>6.2- Essential Books (Text Books)</w:t>
            </w:r>
          </w:p>
          <w:p w:rsidR="006D12C3" w:rsidRPr="006D12C3" w:rsidRDefault="00241EE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07EE">
              <w:rPr>
                <w:rFonts w:ascii="Times New Roman" w:hAnsi="Times New Roman" w:cs="Times New Roman"/>
              </w:rPr>
              <w:t>•</w:t>
            </w:r>
            <w:r w:rsidRPr="006B07EE">
              <w:rPr>
                <w:rFonts w:ascii="Times New Roman" w:hAnsi="Times New Roman" w:cs="Times New Roman"/>
              </w:rPr>
              <w:tab/>
            </w:r>
            <w:r w:rsidR="006D12C3">
              <w:t xml:space="preserve"> </w:t>
            </w:r>
          </w:p>
          <w:p w:rsidR="006D12C3" w:rsidRPr="006D12C3" w:rsidRDefault="006D12C3" w:rsidP="006D12C3">
            <w:pPr>
              <w:bidi w:val="0"/>
              <w:spacing w:after="0" w:line="240" w:lineRule="auto"/>
              <w:ind w:left="697" w:hanging="697"/>
              <w:rPr>
                <w:rFonts w:ascii="Times New Roman" w:hAnsi="Times New Roman" w:cs="Times New Roman"/>
              </w:rPr>
            </w:pPr>
            <w:r w:rsidRPr="006D12C3">
              <w:rPr>
                <w:rFonts w:ascii="Times New Roman" w:hAnsi="Times New Roman" w:cs="Times New Roman"/>
                <w:rtl/>
              </w:rPr>
              <w:t>•</w:t>
            </w:r>
            <w:r w:rsidRPr="006D12C3">
              <w:rPr>
                <w:rFonts w:ascii="Times New Roman" w:hAnsi="Times New Roman" w:cs="Times New Roman"/>
                <w:rtl/>
              </w:rPr>
              <w:tab/>
            </w:r>
            <w:r w:rsidRPr="006D12C3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6D12C3">
              <w:rPr>
                <w:rFonts w:ascii="Times New Roman" w:hAnsi="Times New Roman" w:cs="Times New Roman"/>
              </w:rPr>
              <w:t>Vlack</w:t>
            </w:r>
            <w:proofErr w:type="spellEnd"/>
            <w:r w:rsidRPr="006D12C3">
              <w:rPr>
                <w:rFonts w:ascii="Times New Roman" w:hAnsi="Times New Roman" w:cs="Times New Roman"/>
              </w:rPr>
              <w:t>, L.H., Elements of Materials Science and Engineering, 5th Ed., Addison-Wesley Publishing Co., Reading, MA, 1985</w:t>
            </w:r>
          </w:p>
          <w:p w:rsidR="006D12C3" w:rsidRPr="006D12C3" w:rsidRDefault="006D12C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12C3">
              <w:rPr>
                <w:rFonts w:ascii="Times New Roman" w:hAnsi="Times New Roman" w:cs="Times New Roman"/>
                <w:rtl/>
              </w:rPr>
              <w:t>•</w:t>
            </w:r>
            <w:r w:rsidRPr="006D12C3">
              <w:rPr>
                <w:rFonts w:ascii="Times New Roman" w:hAnsi="Times New Roman" w:cs="Times New Roman"/>
                <w:rtl/>
              </w:rPr>
              <w:tab/>
            </w:r>
            <w:r w:rsidRPr="006D12C3">
              <w:rPr>
                <w:rFonts w:ascii="Times New Roman" w:hAnsi="Times New Roman" w:cs="Times New Roman"/>
              </w:rPr>
              <w:t xml:space="preserve">ASM Engineered Materials Handbook , </w:t>
            </w:r>
            <w:proofErr w:type="spellStart"/>
            <w:r w:rsidRPr="006D12C3">
              <w:rPr>
                <w:rFonts w:ascii="Times New Roman" w:hAnsi="Times New Roman" w:cs="Times New Roman"/>
              </w:rPr>
              <w:t>Vol</w:t>
            </w:r>
            <w:proofErr w:type="spellEnd"/>
            <w:r w:rsidRPr="006D12C3">
              <w:rPr>
                <w:rFonts w:ascii="Times New Roman" w:hAnsi="Times New Roman" w:cs="Times New Roman"/>
              </w:rPr>
              <w:t xml:space="preserve"> 4, Ceramics and Glass</w:t>
            </w:r>
          </w:p>
          <w:p w:rsidR="006D12C3" w:rsidRPr="006D12C3" w:rsidRDefault="006D12C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12C3">
              <w:rPr>
                <w:rFonts w:ascii="Times New Roman" w:hAnsi="Times New Roman" w:cs="Times New Roman"/>
                <w:rtl/>
              </w:rPr>
              <w:t>•</w:t>
            </w:r>
            <w:r w:rsidRPr="006D12C3">
              <w:rPr>
                <w:rFonts w:ascii="Times New Roman" w:hAnsi="Times New Roman" w:cs="Times New Roman"/>
                <w:rtl/>
              </w:rPr>
              <w:tab/>
            </w:r>
            <w:r w:rsidRPr="006D12C3">
              <w:rPr>
                <w:rFonts w:ascii="Times New Roman" w:hAnsi="Times New Roman" w:cs="Times New Roman"/>
              </w:rPr>
              <w:t xml:space="preserve">Introduction to Ceramics; </w:t>
            </w:r>
            <w:proofErr w:type="spellStart"/>
            <w:r w:rsidRPr="006D12C3">
              <w:rPr>
                <w:rFonts w:ascii="Times New Roman" w:hAnsi="Times New Roman" w:cs="Times New Roman"/>
              </w:rPr>
              <w:t>Kingery</w:t>
            </w:r>
            <w:proofErr w:type="spellEnd"/>
            <w:r w:rsidRPr="006D12C3">
              <w:rPr>
                <w:rFonts w:ascii="Times New Roman" w:hAnsi="Times New Roman" w:cs="Times New Roman"/>
              </w:rPr>
              <w:t xml:space="preserve">, Bowen, and </w:t>
            </w:r>
            <w:proofErr w:type="spellStart"/>
            <w:r w:rsidRPr="006D12C3">
              <w:rPr>
                <w:rFonts w:ascii="Times New Roman" w:hAnsi="Times New Roman" w:cs="Times New Roman"/>
              </w:rPr>
              <w:t>Ulhmann</w:t>
            </w:r>
            <w:proofErr w:type="spellEnd"/>
          </w:p>
          <w:p w:rsidR="006D12C3" w:rsidRPr="006D12C3" w:rsidRDefault="006D12C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12C3">
              <w:rPr>
                <w:rFonts w:ascii="Times New Roman" w:hAnsi="Times New Roman" w:cs="Times New Roman"/>
                <w:rtl/>
              </w:rPr>
              <w:t>•</w:t>
            </w:r>
            <w:r w:rsidRPr="006D12C3">
              <w:rPr>
                <w:rFonts w:ascii="Times New Roman" w:hAnsi="Times New Roman" w:cs="Times New Roman"/>
                <w:rtl/>
              </w:rPr>
              <w:tab/>
            </w:r>
            <w:r w:rsidRPr="006D12C3">
              <w:rPr>
                <w:rFonts w:ascii="Times New Roman" w:hAnsi="Times New Roman" w:cs="Times New Roman"/>
              </w:rPr>
              <w:t xml:space="preserve">Modern Ceramic Engineering, Properties, Processing, and Use in Design; D. W. </w:t>
            </w:r>
            <w:proofErr w:type="spellStart"/>
            <w:r w:rsidRPr="006D12C3">
              <w:rPr>
                <w:rFonts w:ascii="Times New Roman" w:hAnsi="Times New Roman" w:cs="Times New Roman"/>
              </w:rPr>
              <w:t>Richerson</w:t>
            </w:r>
            <w:proofErr w:type="spellEnd"/>
          </w:p>
          <w:p w:rsidR="006D12C3" w:rsidRPr="006D12C3" w:rsidRDefault="006D12C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12C3">
              <w:rPr>
                <w:rFonts w:ascii="Times New Roman" w:hAnsi="Times New Roman" w:cs="Times New Roman"/>
                <w:rtl/>
              </w:rPr>
              <w:t>•</w:t>
            </w:r>
            <w:r w:rsidRPr="006D12C3">
              <w:rPr>
                <w:rFonts w:ascii="Times New Roman" w:hAnsi="Times New Roman" w:cs="Times New Roman"/>
                <w:rtl/>
              </w:rPr>
              <w:tab/>
            </w:r>
            <w:r w:rsidRPr="006D12C3">
              <w:rPr>
                <w:rFonts w:ascii="Times New Roman" w:hAnsi="Times New Roman" w:cs="Times New Roman"/>
              </w:rPr>
              <w:t>Ceramic Fabrication Technology; Roy Rice</w:t>
            </w:r>
          </w:p>
          <w:p w:rsidR="00241EE3" w:rsidRPr="00C10093" w:rsidRDefault="006D12C3" w:rsidP="006D12C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12C3">
              <w:rPr>
                <w:rFonts w:ascii="Times New Roman" w:hAnsi="Times New Roman" w:cs="Times New Roman"/>
              </w:rPr>
              <w:t>•</w:t>
            </w:r>
            <w:r w:rsidRPr="006D12C3">
              <w:rPr>
                <w:rFonts w:ascii="Times New Roman" w:hAnsi="Times New Roman" w:cs="Times New Roman"/>
              </w:rPr>
              <w:tab/>
              <w:t>Ceramic Technology and Processing; A. G. King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241EE3" w:rsidRPr="00096D2F" w:rsidTr="009511AC">
        <w:trPr>
          <w:trHeight w:val="354"/>
        </w:trPr>
        <w:tc>
          <w:tcPr>
            <w:tcW w:w="10881" w:type="dxa"/>
            <w:gridSpan w:val="18"/>
            <w:vAlign w:val="center"/>
          </w:tcPr>
          <w:p w:rsidR="00241EE3" w:rsidRPr="00D82284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22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Board </w:t>
            </w:r>
            <w:r w:rsidRPr="00654A02">
              <w:rPr>
                <w:rFonts w:ascii="Times New Roman" w:hAnsi="Times New Roman" w:cs="Times New Roman"/>
              </w:rPr>
              <w:t xml:space="preserve"> - Screen - Data Show- Laptop.</w:t>
            </w:r>
          </w:p>
        </w:tc>
      </w:tr>
      <w:tr w:rsidR="00241EE3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241EE3" w:rsidRPr="00D82284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  <w:lang w:bidi="ar-EG"/>
              </w:rPr>
            </w:pPr>
            <w:proofErr w:type="spellStart"/>
            <w:r w:rsidRPr="00A92212">
              <w:rPr>
                <w:rFonts w:ascii="Times New Roman" w:hAnsi="Times New Roman" w:cs="Times New Roman"/>
                <w:b/>
                <w:bCs/>
                <w:lang w:bidi="ar-EG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of.Dr</w:t>
            </w:r>
            <w:proofErr w:type="spellEnd"/>
            <w:r w:rsidR="006D12C3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/ Hafez Abdel </w:t>
            </w:r>
            <w:proofErr w:type="spellStart"/>
            <w:r w:rsidR="006D12C3">
              <w:rPr>
                <w:rFonts w:ascii="Times New Roman" w:hAnsi="Times New Roman" w:cs="Times New Roman"/>
                <w:b/>
                <w:bCs/>
                <w:lang w:bidi="ar-EG"/>
              </w:rPr>
              <w:t>Azzem</w:t>
            </w:r>
            <w:proofErr w:type="spellEnd"/>
            <w:r w:rsidR="006D12C3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</w:tc>
      </w:tr>
      <w:tr w:rsidR="00241EE3" w:rsidRPr="00096D2F" w:rsidTr="009511AC">
        <w:trPr>
          <w:trHeight w:val="354"/>
        </w:trPr>
        <w:tc>
          <w:tcPr>
            <w:tcW w:w="2376" w:type="dxa"/>
            <w:gridSpan w:val="3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241EE3" w:rsidRPr="00096D2F" w:rsidRDefault="00241EE3" w:rsidP="00241EE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Prof.Dr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bidi="ar-EG"/>
              </w:rPr>
              <w:t>Banna</w:t>
            </w:r>
            <w:proofErr w:type="spellEnd"/>
          </w:p>
        </w:tc>
      </w:tr>
    </w:tbl>
    <w:p w:rsidR="00401C86" w:rsidRPr="00F75246" w:rsidRDefault="00401C86" w:rsidP="00437DB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5C5B"/>
    <w:multiLevelType w:val="hybridMultilevel"/>
    <w:tmpl w:val="08201A92"/>
    <w:lvl w:ilvl="0" w:tplc="3B5A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11EC4B34"/>
    <w:multiLevelType w:val="hybridMultilevel"/>
    <w:tmpl w:val="5AAE2126"/>
    <w:lvl w:ilvl="0" w:tplc="3B5A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B3973"/>
    <w:multiLevelType w:val="hybridMultilevel"/>
    <w:tmpl w:val="87C8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0484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80059"/>
    <w:multiLevelType w:val="hybridMultilevel"/>
    <w:tmpl w:val="51DA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235B2"/>
    <w:multiLevelType w:val="hybridMultilevel"/>
    <w:tmpl w:val="775A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207FD"/>
    <w:multiLevelType w:val="hybridMultilevel"/>
    <w:tmpl w:val="61E0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3154A"/>
    <w:multiLevelType w:val="hybridMultilevel"/>
    <w:tmpl w:val="DC40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AA403D"/>
    <w:multiLevelType w:val="hybridMultilevel"/>
    <w:tmpl w:val="5BB2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C671A"/>
    <w:multiLevelType w:val="hybridMultilevel"/>
    <w:tmpl w:val="586A6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547586"/>
    <w:multiLevelType w:val="hybridMultilevel"/>
    <w:tmpl w:val="1188D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0C4870"/>
    <w:multiLevelType w:val="hybridMultilevel"/>
    <w:tmpl w:val="535E8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E7F4F"/>
    <w:multiLevelType w:val="hybridMultilevel"/>
    <w:tmpl w:val="7DB0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20">
    <w:nsid w:val="559E5B45"/>
    <w:multiLevelType w:val="hybridMultilevel"/>
    <w:tmpl w:val="4D52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F5A5E"/>
    <w:multiLevelType w:val="hybridMultilevel"/>
    <w:tmpl w:val="3634B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178C2"/>
    <w:multiLevelType w:val="hybridMultilevel"/>
    <w:tmpl w:val="00A62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4C3E2D"/>
    <w:multiLevelType w:val="hybridMultilevel"/>
    <w:tmpl w:val="95CC6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9B6C9F"/>
    <w:multiLevelType w:val="hybridMultilevel"/>
    <w:tmpl w:val="A1F6C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96C7D"/>
    <w:multiLevelType w:val="hybridMultilevel"/>
    <w:tmpl w:val="7E88C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27"/>
  </w:num>
  <w:num w:numId="5">
    <w:abstractNumId w:val="0"/>
  </w:num>
  <w:num w:numId="6">
    <w:abstractNumId w:val="18"/>
  </w:num>
  <w:num w:numId="7">
    <w:abstractNumId w:val="24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23"/>
  </w:num>
  <w:num w:numId="13">
    <w:abstractNumId w:val="25"/>
  </w:num>
  <w:num w:numId="14">
    <w:abstractNumId w:val="5"/>
  </w:num>
  <w:num w:numId="15">
    <w:abstractNumId w:val="22"/>
  </w:num>
  <w:num w:numId="16">
    <w:abstractNumId w:val="6"/>
  </w:num>
  <w:num w:numId="17">
    <w:abstractNumId w:val="11"/>
  </w:num>
  <w:num w:numId="18">
    <w:abstractNumId w:val="15"/>
  </w:num>
  <w:num w:numId="19">
    <w:abstractNumId w:val="7"/>
  </w:num>
  <w:num w:numId="20">
    <w:abstractNumId w:val="13"/>
  </w:num>
  <w:num w:numId="21">
    <w:abstractNumId w:val="8"/>
  </w:num>
  <w:num w:numId="22">
    <w:abstractNumId w:val="26"/>
  </w:num>
  <w:num w:numId="23">
    <w:abstractNumId w:val="21"/>
  </w:num>
  <w:num w:numId="24">
    <w:abstractNumId w:val="16"/>
  </w:num>
  <w:num w:numId="25">
    <w:abstractNumId w:val="20"/>
  </w:num>
  <w:num w:numId="26">
    <w:abstractNumId w:val="4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1D0780"/>
    <w:rsid w:val="00241EE3"/>
    <w:rsid w:val="002623B6"/>
    <w:rsid w:val="00272776"/>
    <w:rsid w:val="00276457"/>
    <w:rsid w:val="002A3F43"/>
    <w:rsid w:val="002C0535"/>
    <w:rsid w:val="002E0069"/>
    <w:rsid w:val="003415D7"/>
    <w:rsid w:val="00347874"/>
    <w:rsid w:val="003777BC"/>
    <w:rsid w:val="00397F2C"/>
    <w:rsid w:val="003B2AE5"/>
    <w:rsid w:val="003B3254"/>
    <w:rsid w:val="00401C86"/>
    <w:rsid w:val="00402CE4"/>
    <w:rsid w:val="00437DBB"/>
    <w:rsid w:val="00466D55"/>
    <w:rsid w:val="00480EFC"/>
    <w:rsid w:val="004B215D"/>
    <w:rsid w:val="004B2CCC"/>
    <w:rsid w:val="004F368C"/>
    <w:rsid w:val="004F77F1"/>
    <w:rsid w:val="00514566"/>
    <w:rsid w:val="00537809"/>
    <w:rsid w:val="005A1ADB"/>
    <w:rsid w:val="005B5929"/>
    <w:rsid w:val="005E4ABE"/>
    <w:rsid w:val="005E4EB8"/>
    <w:rsid w:val="005F3759"/>
    <w:rsid w:val="006200DC"/>
    <w:rsid w:val="00626B1F"/>
    <w:rsid w:val="00642770"/>
    <w:rsid w:val="00654A02"/>
    <w:rsid w:val="006B07EE"/>
    <w:rsid w:val="006B2DCF"/>
    <w:rsid w:val="006B7FEF"/>
    <w:rsid w:val="006C751C"/>
    <w:rsid w:val="006D12C3"/>
    <w:rsid w:val="006E60DB"/>
    <w:rsid w:val="007123E4"/>
    <w:rsid w:val="007145C4"/>
    <w:rsid w:val="00717D66"/>
    <w:rsid w:val="00724926"/>
    <w:rsid w:val="00733981"/>
    <w:rsid w:val="00750DE2"/>
    <w:rsid w:val="00762609"/>
    <w:rsid w:val="00763F38"/>
    <w:rsid w:val="007855DC"/>
    <w:rsid w:val="007A1256"/>
    <w:rsid w:val="007A169A"/>
    <w:rsid w:val="007B3955"/>
    <w:rsid w:val="007D5F40"/>
    <w:rsid w:val="007F0DE4"/>
    <w:rsid w:val="0080039C"/>
    <w:rsid w:val="00855111"/>
    <w:rsid w:val="00887A60"/>
    <w:rsid w:val="008C1932"/>
    <w:rsid w:val="008D45C7"/>
    <w:rsid w:val="00915FF3"/>
    <w:rsid w:val="00945530"/>
    <w:rsid w:val="009511AC"/>
    <w:rsid w:val="009543F6"/>
    <w:rsid w:val="00965E3B"/>
    <w:rsid w:val="009663D4"/>
    <w:rsid w:val="009875D4"/>
    <w:rsid w:val="009D5CB2"/>
    <w:rsid w:val="009D7476"/>
    <w:rsid w:val="009E379F"/>
    <w:rsid w:val="00A21B32"/>
    <w:rsid w:val="00A7489E"/>
    <w:rsid w:val="00A84BE4"/>
    <w:rsid w:val="00A92212"/>
    <w:rsid w:val="00AD1F86"/>
    <w:rsid w:val="00AE52CE"/>
    <w:rsid w:val="00B01BE4"/>
    <w:rsid w:val="00B14DD6"/>
    <w:rsid w:val="00B31EE5"/>
    <w:rsid w:val="00B35D4D"/>
    <w:rsid w:val="00B66509"/>
    <w:rsid w:val="00B73189"/>
    <w:rsid w:val="00B7663B"/>
    <w:rsid w:val="00B8488A"/>
    <w:rsid w:val="00BD41C1"/>
    <w:rsid w:val="00C062C4"/>
    <w:rsid w:val="00C10093"/>
    <w:rsid w:val="00C13C3F"/>
    <w:rsid w:val="00C5335C"/>
    <w:rsid w:val="00C637AA"/>
    <w:rsid w:val="00C75184"/>
    <w:rsid w:val="00CF4D2A"/>
    <w:rsid w:val="00D00894"/>
    <w:rsid w:val="00D052A3"/>
    <w:rsid w:val="00D14956"/>
    <w:rsid w:val="00D3688D"/>
    <w:rsid w:val="00D526B7"/>
    <w:rsid w:val="00D57B9E"/>
    <w:rsid w:val="00D82284"/>
    <w:rsid w:val="00DB5DF1"/>
    <w:rsid w:val="00DC1F24"/>
    <w:rsid w:val="00DC31DC"/>
    <w:rsid w:val="00DD7424"/>
    <w:rsid w:val="00E470A7"/>
    <w:rsid w:val="00E50DE4"/>
    <w:rsid w:val="00E754F5"/>
    <w:rsid w:val="00E90500"/>
    <w:rsid w:val="00F03DD4"/>
    <w:rsid w:val="00F24AE8"/>
    <w:rsid w:val="00F334BC"/>
    <w:rsid w:val="00F61D97"/>
    <w:rsid w:val="00F65980"/>
    <w:rsid w:val="00F66A46"/>
    <w:rsid w:val="00F75246"/>
    <w:rsid w:val="00F86CD1"/>
    <w:rsid w:val="00F90799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6D430BFF-7523-4B63-8FB4-DF922F49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2014-12-10T07:49:00Z</dcterms:created>
  <dcterms:modified xsi:type="dcterms:W3CDTF">2015-04-25T22:01:00Z</dcterms:modified>
</cp:coreProperties>
</file>